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12" w:rsidRDefault="00CD232A" w:rsidP="00A740E6">
      <w:pPr>
        <w:spacing w:beforeLines="100" w:afterLine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毕业论文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操作手册</w:t>
      </w:r>
    </w:p>
    <w:p w:rsidR="008E3D12" w:rsidRDefault="00CD232A">
      <w:pPr>
        <w:pStyle w:val="a6"/>
        <w:ind w:firstLineChars="0" w:firstLine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论文答辩工作完整</w:t>
      </w:r>
      <w:r>
        <w:rPr>
          <w:rFonts w:hint="eastAsia"/>
          <w:b/>
          <w:sz w:val="40"/>
          <w:szCs w:val="40"/>
        </w:rPr>
        <w:t>流程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填写开题信息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指导开题报告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上传毕业论文初稿。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主考学校管理员</w:t>
      </w:r>
      <w:r>
        <w:rPr>
          <w:rFonts w:hint="eastAsia"/>
          <w:b/>
          <w:color w:val="00B0F0"/>
          <w:sz w:val="24"/>
          <w:szCs w:val="24"/>
        </w:rPr>
        <w:t xml:space="preserve"> </w:t>
      </w:r>
      <w:r>
        <w:rPr>
          <w:rFonts w:hint="eastAsia"/>
          <w:b/>
          <w:color w:val="00B0F0"/>
          <w:sz w:val="24"/>
          <w:szCs w:val="24"/>
        </w:rPr>
        <w:t>导入初稿重复率。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审核初稿论文通过、打回修改或未通过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打回修改可二次上传初稿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通过之后初稿就变成定稿了。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主考学校导入定稿重复率。</w:t>
      </w:r>
      <w:bookmarkStart w:id="0" w:name="_GoBack"/>
      <w:bookmarkEnd w:id="0"/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定稿通过</w:t>
      </w:r>
      <w:proofErr w:type="gramStart"/>
      <w:r>
        <w:rPr>
          <w:rFonts w:hint="eastAsia"/>
          <w:b/>
          <w:color w:val="FF0000"/>
          <w:sz w:val="24"/>
          <w:szCs w:val="24"/>
        </w:rPr>
        <w:t>之后</w:t>
      </w:r>
      <w:r>
        <w:rPr>
          <w:b/>
          <w:color w:val="FF0000"/>
          <w:sz w:val="24"/>
          <w:szCs w:val="24"/>
        </w:rPr>
        <w:t>→</w:t>
      </w:r>
      <w:proofErr w:type="gramEnd"/>
      <w:r>
        <w:rPr>
          <w:rFonts w:hint="eastAsia"/>
          <w:b/>
          <w:color w:val="FF0000"/>
          <w:sz w:val="24"/>
          <w:szCs w:val="24"/>
        </w:rPr>
        <w:t>主考学校抽取数据到答辩管理。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主考学校导入答辩结果。</w:t>
      </w:r>
    </w:p>
    <w:p w:rsidR="008E3D12" w:rsidRDefault="00CD232A">
      <w:pPr>
        <w:pStyle w:val="a6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查看论文答辩成绩。</w:t>
      </w:r>
    </w:p>
    <w:p w:rsidR="008E3D12" w:rsidRDefault="00CD232A">
      <w:pPr>
        <w:pStyle w:val="2"/>
        <w:numPr>
          <w:ilvl w:val="1"/>
          <w:numId w:val="2"/>
        </w:numPr>
      </w:pPr>
      <w:r>
        <w:rPr>
          <w:rFonts w:hint="eastAsia"/>
        </w:rPr>
        <w:t>学生提交开题报告</w:t>
      </w:r>
    </w:p>
    <w:p w:rsidR="008E3D12" w:rsidRDefault="00CD232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 w:rsidR="008E3D12" w:rsidRDefault="00CD232A">
      <w:r>
        <w:rPr>
          <w:noProof/>
        </w:rPr>
        <w:lastRenderedPageBreak/>
        <w:drawing>
          <wp:inline distT="0" distB="0" distL="0" distR="0">
            <wp:extent cx="5276215" cy="3133725"/>
            <wp:effectExtent l="0" t="0" r="635" b="9525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D12" w:rsidRDefault="00CD232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）按要求填写开题信息，然后点击“提交”按钮。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指导开题信息（指导老师操作）</w:t>
      </w:r>
    </w:p>
    <w:p w:rsidR="008E3D12" w:rsidRDefault="00CD232A">
      <w:pPr>
        <w:pStyle w:val="2"/>
        <w:numPr>
          <w:ilvl w:val="1"/>
          <w:numId w:val="2"/>
        </w:numPr>
      </w:pPr>
      <w:r>
        <w:rPr>
          <w:rFonts w:hint="eastAsia"/>
        </w:rPr>
        <w:t>学生上传毕业论文（初稿）</w:t>
      </w:r>
    </w:p>
    <w:p w:rsidR="008E3D12" w:rsidRDefault="00CD232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 w:rsidR="008E3D12" w:rsidRDefault="00CD232A">
      <w:r>
        <w:rPr>
          <w:noProof/>
        </w:rPr>
        <w:drawing>
          <wp:inline distT="0" distB="0" distL="0" distR="0">
            <wp:extent cx="5274310" cy="21628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D12" w:rsidRDefault="00CD232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）按要求填写上传毕业论文（初稿）。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导入初稿重复率（主考学校导）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审核毕业论文（指导老师审核初稿论文）</w:t>
      </w:r>
    </w:p>
    <w:p w:rsidR="008E3D12" w:rsidRDefault="008E3D12"/>
    <w:p w:rsidR="008E3D12" w:rsidRDefault="00CD232A">
      <w:pPr>
        <w:rPr>
          <w:b/>
          <w:color w:val="FF0000"/>
        </w:rPr>
      </w:pPr>
      <w:r>
        <w:rPr>
          <w:rFonts w:hint="eastAsia"/>
          <w:b/>
        </w:rPr>
        <w:lastRenderedPageBreak/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  <w:b/>
          <w:color w:val="FF0000"/>
        </w:rPr>
        <w:t>通过，填写审核意见，提交保存。（通过之后初稿就变成定稿了）。</w:t>
      </w:r>
    </w:p>
    <w:p w:rsidR="008E3D12" w:rsidRDefault="00CD232A"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</w:t>
      </w:r>
      <w:r>
        <w:rPr>
          <w:rFonts w:hint="eastAsia"/>
          <w:b/>
          <w:kern w:val="0"/>
        </w:rPr>
        <w:t>2</w:t>
      </w:r>
      <w:r>
        <w:rPr>
          <w:rFonts w:hint="eastAsia"/>
          <w:b/>
          <w:kern w:val="0"/>
        </w:rPr>
        <w:t>）</w:t>
      </w:r>
      <w:r>
        <w:rPr>
          <w:rFonts w:hint="eastAsia"/>
          <w:b/>
          <w:color w:val="FF0000"/>
          <w:kern w:val="0"/>
        </w:rPr>
        <w:t>打回修改，填写审核意见，提交保存。（学生可以二次上传初稿直到再次审核通过为止）。</w:t>
      </w:r>
    </w:p>
    <w:p w:rsidR="008E3D12" w:rsidRDefault="00CD232A"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</w:t>
      </w:r>
      <w:r>
        <w:rPr>
          <w:rFonts w:hint="eastAsia"/>
          <w:b/>
          <w:kern w:val="0"/>
        </w:rPr>
        <w:t>3</w:t>
      </w:r>
      <w:r>
        <w:rPr>
          <w:rFonts w:hint="eastAsia"/>
          <w:b/>
          <w:kern w:val="0"/>
        </w:rPr>
        <w:t>）</w:t>
      </w:r>
      <w:r>
        <w:rPr>
          <w:rFonts w:hint="eastAsia"/>
          <w:b/>
          <w:color w:val="FF0000"/>
          <w:kern w:val="0"/>
        </w:rPr>
        <w:t>不通过，填写审核意见，提交保存。（该学生不能修改论文了，将失去论文答辩资格）。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导入定稿重复率（主考学校导</w:t>
      </w: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>）</w:t>
      </w:r>
    </w:p>
    <w:p w:rsidR="008E3D12" w:rsidRDefault="00CD232A">
      <w:pPr>
        <w:rPr>
          <w:b/>
          <w:color w:val="FF000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b/>
          <w:color w:val="FF0000"/>
        </w:rPr>
        <w:t>初稿、定稿通过之后，就可以进行下一步论文答辩。</w:t>
      </w:r>
    </w:p>
    <w:p w:rsidR="008E3D12" w:rsidRDefault="00CD232A">
      <w:r>
        <w:rPr>
          <w:rFonts w:hint="eastAsia"/>
          <w:b/>
          <w:color w:val="FF0000"/>
          <w:kern w:val="0"/>
        </w:rPr>
        <w:t>如果定稿不达标时，主考学校可以重新设置上传定稿。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抽取数据到答辩管理（主考学校抽取）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批量导入答辩结果（主考学校导</w:t>
      </w: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>）</w:t>
      </w:r>
    </w:p>
    <w:p w:rsidR="008E3D12" w:rsidRDefault="00CD232A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查看论文答辩成绩</w:t>
      </w:r>
    </w:p>
    <w:p w:rsidR="008E3D12" w:rsidRDefault="00CD232A">
      <w:pPr>
        <w:rPr>
          <w:b/>
          <w:color w:val="FF0000"/>
        </w:rPr>
      </w:pPr>
      <w:r>
        <w:rPr>
          <w:rFonts w:hint="eastAsia"/>
          <w:b/>
          <w:color w:val="FF0000"/>
        </w:rPr>
        <w:t>导入答辩结果之后，在论文答辩管理列表里面就可以查看论文答辩成绩。</w:t>
      </w:r>
    </w:p>
    <w:sectPr w:rsidR="008E3D12" w:rsidSect="008E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2A" w:rsidRDefault="00CD232A" w:rsidP="00A740E6">
      <w:r>
        <w:separator/>
      </w:r>
    </w:p>
  </w:endnote>
  <w:endnote w:type="continuationSeparator" w:id="0">
    <w:p w:rsidR="00CD232A" w:rsidRDefault="00CD232A" w:rsidP="00A7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2A" w:rsidRDefault="00CD232A" w:rsidP="00A740E6">
      <w:r>
        <w:separator/>
      </w:r>
    </w:p>
  </w:footnote>
  <w:footnote w:type="continuationSeparator" w:id="0">
    <w:p w:rsidR="00CD232A" w:rsidRDefault="00CD232A" w:rsidP="00A74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04C35"/>
    <w:multiLevelType w:val="multilevel"/>
    <w:tmpl w:val="66F04C3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7BA1822"/>
    <w:multiLevelType w:val="multilevel"/>
    <w:tmpl w:val="67BA1822"/>
    <w:lvl w:ilvl="0">
      <w:start w:val="1"/>
      <w:numFmt w:val="decimal"/>
      <w:lvlText w:val="(%1)"/>
      <w:lvlJc w:val="left"/>
      <w:pPr>
        <w:ind w:left="680" w:hanging="680"/>
      </w:pPr>
      <w:rPr>
        <w:rFonts w:hint="eastAsia"/>
        <w:b w:val="0"/>
        <w:i w:val="0"/>
        <w:color w:val="auto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E65"/>
    <w:rsid w:val="000329EB"/>
    <w:rsid w:val="000625F9"/>
    <w:rsid w:val="000628E2"/>
    <w:rsid w:val="000A7358"/>
    <w:rsid w:val="000B1491"/>
    <w:rsid w:val="000C777F"/>
    <w:rsid w:val="001020C0"/>
    <w:rsid w:val="00104CBC"/>
    <w:rsid w:val="00136D89"/>
    <w:rsid w:val="001929F9"/>
    <w:rsid w:val="001A7D7A"/>
    <w:rsid w:val="001C5991"/>
    <w:rsid w:val="001F2474"/>
    <w:rsid w:val="001F5059"/>
    <w:rsid w:val="00217C2E"/>
    <w:rsid w:val="00235637"/>
    <w:rsid w:val="00244E62"/>
    <w:rsid w:val="00267001"/>
    <w:rsid w:val="0028064F"/>
    <w:rsid w:val="00281D2E"/>
    <w:rsid w:val="00296AE4"/>
    <w:rsid w:val="002C6113"/>
    <w:rsid w:val="003506D4"/>
    <w:rsid w:val="003539B8"/>
    <w:rsid w:val="00362E7F"/>
    <w:rsid w:val="003762E0"/>
    <w:rsid w:val="003A11ED"/>
    <w:rsid w:val="003C3CCB"/>
    <w:rsid w:val="003D2CB8"/>
    <w:rsid w:val="00403AF0"/>
    <w:rsid w:val="00427E0D"/>
    <w:rsid w:val="00433F7C"/>
    <w:rsid w:val="00450E65"/>
    <w:rsid w:val="00461EBC"/>
    <w:rsid w:val="00483F6E"/>
    <w:rsid w:val="005069B3"/>
    <w:rsid w:val="00531AF9"/>
    <w:rsid w:val="00544A9A"/>
    <w:rsid w:val="00550E81"/>
    <w:rsid w:val="00566254"/>
    <w:rsid w:val="00577C74"/>
    <w:rsid w:val="00586ACF"/>
    <w:rsid w:val="005907E5"/>
    <w:rsid w:val="00592229"/>
    <w:rsid w:val="0059267B"/>
    <w:rsid w:val="005A0F04"/>
    <w:rsid w:val="005A2889"/>
    <w:rsid w:val="005A3D45"/>
    <w:rsid w:val="005A4D4A"/>
    <w:rsid w:val="005D186D"/>
    <w:rsid w:val="005E20A9"/>
    <w:rsid w:val="00664B2A"/>
    <w:rsid w:val="006A255C"/>
    <w:rsid w:val="006B0BBE"/>
    <w:rsid w:val="006C033B"/>
    <w:rsid w:val="006C1519"/>
    <w:rsid w:val="006C1F12"/>
    <w:rsid w:val="006E5C53"/>
    <w:rsid w:val="006F4C41"/>
    <w:rsid w:val="00721213"/>
    <w:rsid w:val="00727FD5"/>
    <w:rsid w:val="00735A00"/>
    <w:rsid w:val="00757664"/>
    <w:rsid w:val="00772D95"/>
    <w:rsid w:val="007A3A72"/>
    <w:rsid w:val="007E5DE0"/>
    <w:rsid w:val="007F6F6B"/>
    <w:rsid w:val="007F7901"/>
    <w:rsid w:val="00810B06"/>
    <w:rsid w:val="00813820"/>
    <w:rsid w:val="00816666"/>
    <w:rsid w:val="00821C35"/>
    <w:rsid w:val="00850953"/>
    <w:rsid w:val="00887BDA"/>
    <w:rsid w:val="008D7C71"/>
    <w:rsid w:val="008E3D12"/>
    <w:rsid w:val="00914810"/>
    <w:rsid w:val="009220E5"/>
    <w:rsid w:val="00944727"/>
    <w:rsid w:val="00953516"/>
    <w:rsid w:val="009561F8"/>
    <w:rsid w:val="009867E1"/>
    <w:rsid w:val="0099733E"/>
    <w:rsid w:val="00A37355"/>
    <w:rsid w:val="00A46C17"/>
    <w:rsid w:val="00A64FE0"/>
    <w:rsid w:val="00A65DFB"/>
    <w:rsid w:val="00A740E6"/>
    <w:rsid w:val="00A80496"/>
    <w:rsid w:val="00AB51ED"/>
    <w:rsid w:val="00AF4392"/>
    <w:rsid w:val="00B07E2B"/>
    <w:rsid w:val="00B37431"/>
    <w:rsid w:val="00BC72A8"/>
    <w:rsid w:val="00C05277"/>
    <w:rsid w:val="00C06AE9"/>
    <w:rsid w:val="00C12EBF"/>
    <w:rsid w:val="00C33AA3"/>
    <w:rsid w:val="00C541C6"/>
    <w:rsid w:val="00C75E32"/>
    <w:rsid w:val="00CA484D"/>
    <w:rsid w:val="00CD232A"/>
    <w:rsid w:val="00CE4590"/>
    <w:rsid w:val="00D01FEA"/>
    <w:rsid w:val="00D079B3"/>
    <w:rsid w:val="00D210F9"/>
    <w:rsid w:val="00D32109"/>
    <w:rsid w:val="00D350AE"/>
    <w:rsid w:val="00D6422F"/>
    <w:rsid w:val="00D82EFF"/>
    <w:rsid w:val="00D95365"/>
    <w:rsid w:val="00DA3CAF"/>
    <w:rsid w:val="00DB3FFA"/>
    <w:rsid w:val="00DD6976"/>
    <w:rsid w:val="00DE5E44"/>
    <w:rsid w:val="00DF29F3"/>
    <w:rsid w:val="00E62A36"/>
    <w:rsid w:val="00E765EC"/>
    <w:rsid w:val="00EA7A99"/>
    <w:rsid w:val="00EB1561"/>
    <w:rsid w:val="00EB60A2"/>
    <w:rsid w:val="00F159DD"/>
    <w:rsid w:val="00F2385F"/>
    <w:rsid w:val="00F32C45"/>
    <w:rsid w:val="00F3551C"/>
    <w:rsid w:val="00F37CD3"/>
    <w:rsid w:val="00F479DD"/>
    <w:rsid w:val="00F74358"/>
    <w:rsid w:val="00F950DA"/>
    <w:rsid w:val="00FF0B0E"/>
    <w:rsid w:val="00FF3C28"/>
    <w:rsid w:val="00FF3EA7"/>
    <w:rsid w:val="476D593D"/>
    <w:rsid w:val="7146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E3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3D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3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3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E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3D1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3D1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E3D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E3D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E3D1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E3D1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8E3D1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5452CC-A88D-4AB5-A223-8CE76BAA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姚玲</cp:lastModifiedBy>
  <cp:revision>2</cp:revision>
  <dcterms:created xsi:type="dcterms:W3CDTF">2019-06-21T01:25:00Z</dcterms:created>
  <dcterms:modified xsi:type="dcterms:W3CDTF">2019-06-21T01:25:00Z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