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华中科技大学远程与继续教育学院专业学位课程一览表（医学类）</w:t>
      </w:r>
    </w:p>
    <w:p>
      <w:pPr>
        <w:jc w:val="center"/>
        <w:rPr>
          <w:rFonts w:hint="eastAsia" w:ascii="黑体" w:eastAsia="黑体"/>
          <w:b/>
          <w:sz w:val="32"/>
          <w:szCs w:val="32"/>
        </w:rPr>
      </w:pP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2708"/>
        <w:gridCol w:w="2708"/>
        <w:gridCol w:w="2708"/>
        <w:gridCol w:w="2710"/>
        <w:gridCol w:w="2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学习形式</w:t>
            </w:r>
          </w:p>
        </w:tc>
        <w:tc>
          <w:tcPr>
            <w:tcW w:w="270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专业</w:t>
            </w:r>
          </w:p>
        </w:tc>
        <w:tc>
          <w:tcPr>
            <w:tcW w:w="270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学位课1</w:t>
            </w:r>
          </w:p>
        </w:tc>
        <w:tc>
          <w:tcPr>
            <w:tcW w:w="270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学位课2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学位课3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3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成人教育</w:t>
            </w:r>
          </w:p>
        </w:tc>
        <w:tc>
          <w:tcPr>
            <w:tcW w:w="270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270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生理学</w:t>
            </w:r>
          </w:p>
        </w:tc>
        <w:tc>
          <w:tcPr>
            <w:tcW w:w="270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3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0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药学</w:t>
            </w:r>
          </w:p>
        </w:tc>
        <w:tc>
          <w:tcPr>
            <w:tcW w:w="270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有机化学</w:t>
            </w:r>
          </w:p>
        </w:tc>
        <w:tc>
          <w:tcPr>
            <w:tcW w:w="270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药物分析学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药剂学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3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0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护理学</w:t>
            </w:r>
          </w:p>
        </w:tc>
        <w:tc>
          <w:tcPr>
            <w:tcW w:w="270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生理学</w:t>
            </w:r>
          </w:p>
        </w:tc>
        <w:tc>
          <w:tcPr>
            <w:tcW w:w="270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内科护理学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外科护理学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3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0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医学检验</w:t>
            </w:r>
          </w:p>
        </w:tc>
        <w:tc>
          <w:tcPr>
            <w:tcW w:w="270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生理学</w:t>
            </w:r>
          </w:p>
        </w:tc>
        <w:tc>
          <w:tcPr>
            <w:tcW w:w="270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临床检验基础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临床免疫学及检验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3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0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口腔医学</w:t>
            </w:r>
          </w:p>
        </w:tc>
        <w:tc>
          <w:tcPr>
            <w:tcW w:w="270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解剖生理学</w:t>
            </w:r>
          </w:p>
        </w:tc>
        <w:tc>
          <w:tcPr>
            <w:tcW w:w="270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口腔内科学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口腔外科学（额面）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3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网络教育</w:t>
            </w:r>
          </w:p>
        </w:tc>
        <w:tc>
          <w:tcPr>
            <w:tcW w:w="270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公共事业管理</w:t>
            </w:r>
          </w:p>
        </w:tc>
        <w:tc>
          <w:tcPr>
            <w:tcW w:w="270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管理学原理</w:t>
            </w:r>
          </w:p>
        </w:tc>
        <w:tc>
          <w:tcPr>
            <w:tcW w:w="270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卫生经济学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医院管理学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365" w:type="dxa"/>
            <w:vMerge w:val="continue"/>
            <w:noWrap w:val="0"/>
            <w:vAlign w:val="top"/>
          </w:tcPr>
          <w:p>
            <w:pPr>
              <w:ind w:left="360" w:right="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0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药学</w:t>
            </w:r>
          </w:p>
        </w:tc>
        <w:tc>
          <w:tcPr>
            <w:tcW w:w="270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有机化学</w:t>
            </w:r>
          </w:p>
        </w:tc>
        <w:tc>
          <w:tcPr>
            <w:tcW w:w="270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药物分析学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药剂学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65" w:type="dxa"/>
            <w:vMerge w:val="continue"/>
            <w:noWrap w:val="0"/>
            <w:vAlign w:val="top"/>
          </w:tcPr>
          <w:p>
            <w:pPr>
              <w:ind w:left="360" w:right="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0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护理学</w:t>
            </w:r>
          </w:p>
        </w:tc>
        <w:tc>
          <w:tcPr>
            <w:tcW w:w="270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生理学</w:t>
            </w:r>
          </w:p>
        </w:tc>
        <w:tc>
          <w:tcPr>
            <w:tcW w:w="270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内科护理学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外科护理学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注：口腔内科学＝牙体牙髓44％+儿童牙病11%+牙周病学29%+口腔粘膜16%</w:t>
      </w:r>
    </w:p>
    <w:p/>
    <w:sectPr>
      <w:pgSz w:w="16838" w:h="11906" w:orient="landscape"/>
      <w:pgMar w:top="936" w:right="1134" w:bottom="936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E537E"/>
    <w:rsid w:val="10DE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2020-11-03T01:34:00Z</dcterms:created>
  <dc:creator>谭冬冬</dc:creator>
  <cp:lastModifiedBy>谭冬冬</cp:lastModifiedBy>
  <dcterms:modified xsi:type="dcterms:W3CDTF">2020-11-03T01:37:29Z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