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60" w:lineRule="exact"/>
        <w:jc w:val="left"/>
        <w:rPr>
          <w:rFonts w:hint="default" w:ascii="Times New Roman" w:hAnsi="Times New Roman" w:eastAsia="仿宋_GB2312" w:cs="Times New Roman"/>
          <w:bCs/>
          <w:color w:val="auto"/>
          <w:kern w:val="0"/>
          <w:sz w:val="32"/>
          <w:szCs w:val="32"/>
          <w:shd w:val="clear" w:color="auto" w:fill="FFFFFF"/>
        </w:rPr>
      </w:pPr>
      <w:bookmarkStart w:id="0" w:name="_GoBack"/>
      <w:bookmarkEnd w:id="0"/>
      <w:r>
        <w:rPr>
          <w:rFonts w:hint="default" w:ascii="Times New Roman" w:hAnsi="Times New Roman" w:eastAsia="仿宋_GB2312" w:cs="Times New Roman"/>
          <w:bCs/>
          <w:color w:val="auto"/>
          <w:kern w:val="0"/>
          <w:sz w:val="32"/>
          <w:szCs w:val="32"/>
          <w:shd w:val="clear" w:color="auto" w:fill="FFFFFF"/>
        </w:rPr>
        <w:t>附件1：</w:t>
      </w:r>
    </w:p>
    <w:p>
      <w:pPr>
        <w:widowControl/>
        <w:spacing w:line="660" w:lineRule="exact"/>
        <w:jc w:val="center"/>
        <w:rPr>
          <w:rFonts w:hint="default" w:ascii="Times New Roman" w:hAnsi="Times New Roman" w:eastAsia="方正小标宋简体" w:cs="Times New Roman"/>
          <w:bCs/>
          <w:color w:val="auto"/>
          <w:kern w:val="0"/>
          <w:sz w:val="44"/>
          <w:szCs w:val="44"/>
          <w:shd w:val="clear" w:color="auto" w:fill="FFFFFF"/>
        </w:rPr>
      </w:pPr>
      <w:r>
        <w:rPr>
          <w:rFonts w:hint="default" w:ascii="Times New Roman" w:hAnsi="Times New Roman" w:eastAsia="方正小标宋简体" w:cs="Times New Roman"/>
          <w:bCs/>
          <w:color w:val="auto"/>
          <w:kern w:val="0"/>
          <w:sz w:val="44"/>
          <w:szCs w:val="44"/>
          <w:shd w:val="clear" w:color="auto" w:fill="FFFFFF"/>
        </w:rPr>
        <w:t>武汉文理学院2021年普通专升本</w:t>
      </w:r>
    </w:p>
    <w:p>
      <w:pPr>
        <w:widowControl/>
        <w:spacing w:line="660" w:lineRule="exact"/>
        <w:jc w:val="center"/>
        <w:rPr>
          <w:rFonts w:hint="default" w:ascii="Times New Roman" w:hAnsi="Times New Roman" w:eastAsia="方正小标宋简体" w:cs="Times New Roman"/>
          <w:bCs/>
          <w:color w:val="auto"/>
          <w:kern w:val="0"/>
          <w:sz w:val="44"/>
          <w:szCs w:val="44"/>
          <w:shd w:val="clear" w:color="auto" w:fill="FFFFFF"/>
        </w:rPr>
      </w:pPr>
      <w:r>
        <w:rPr>
          <w:rFonts w:hint="default" w:ascii="Times New Roman" w:hAnsi="Times New Roman" w:eastAsia="方正小标宋简体" w:cs="Times New Roman"/>
          <w:bCs/>
          <w:color w:val="auto"/>
          <w:kern w:val="0"/>
          <w:sz w:val="44"/>
          <w:szCs w:val="44"/>
          <w:shd w:val="clear" w:color="auto" w:fill="FFFFFF"/>
        </w:rPr>
        <w:t>各专业招生计划</w:t>
      </w:r>
    </w:p>
    <w:p>
      <w:pPr>
        <w:widowControl/>
        <w:spacing w:line="660" w:lineRule="exact"/>
        <w:jc w:val="center"/>
        <w:rPr>
          <w:rFonts w:hint="default" w:ascii="Times New Roman" w:hAnsi="Times New Roman" w:eastAsia="方正大标宋简体" w:cs="Times New Roman"/>
          <w:bCs/>
          <w:color w:val="auto"/>
          <w:kern w:val="0"/>
          <w:sz w:val="44"/>
          <w:szCs w:val="44"/>
          <w:shd w:val="clear" w:color="auto" w:fill="FFFFFF"/>
        </w:rPr>
      </w:pPr>
    </w:p>
    <w:tbl>
      <w:tblPr>
        <w:tblStyle w:val="7"/>
        <w:tblW w:w="8309" w:type="dxa"/>
        <w:tblInd w:w="0" w:type="dxa"/>
        <w:tblLayout w:type="fixed"/>
        <w:tblCellMar>
          <w:top w:w="0" w:type="dxa"/>
          <w:left w:w="0" w:type="dxa"/>
          <w:bottom w:w="0" w:type="dxa"/>
          <w:right w:w="0" w:type="dxa"/>
        </w:tblCellMar>
      </w:tblPr>
      <w:tblGrid>
        <w:gridCol w:w="1019"/>
        <w:gridCol w:w="3510"/>
        <w:gridCol w:w="1770"/>
        <w:gridCol w:w="2010"/>
      </w:tblGrid>
      <w:tr>
        <w:tblPrEx>
          <w:tblCellMar>
            <w:top w:w="0" w:type="dxa"/>
            <w:left w:w="0" w:type="dxa"/>
            <w:bottom w:w="0" w:type="dxa"/>
            <w:right w:w="0" w:type="dxa"/>
          </w:tblCellMar>
        </w:tblPrEx>
        <w:trPr>
          <w:trHeight w:val="425" w:hRule="atLeast"/>
        </w:trPr>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rPr>
                <w:rFonts w:hint="default" w:ascii="Times New Roman" w:hAnsi="Times New Roman" w:eastAsia="黑体" w:cs="Times New Roman"/>
                <w:color w:val="auto"/>
                <w:kern w:val="0"/>
                <w:sz w:val="30"/>
                <w:szCs w:val="30"/>
                <w:shd w:val="clear" w:color="auto" w:fill="FFFFFF"/>
              </w:rPr>
            </w:pPr>
            <w:r>
              <w:rPr>
                <w:rFonts w:hint="default" w:ascii="Times New Roman" w:hAnsi="Times New Roman" w:eastAsia="黑体" w:cs="Times New Roman"/>
                <w:color w:val="auto"/>
                <w:kern w:val="0"/>
                <w:sz w:val="30"/>
                <w:szCs w:val="30"/>
                <w:shd w:val="clear" w:color="auto" w:fill="FFFFFF"/>
              </w:rPr>
              <w:t>序号</w:t>
            </w:r>
          </w:p>
        </w:tc>
        <w:tc>
          <w:tcPr>
            <w:tcW w:w="3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rPr>
                <w:rFonts w:hint="default" w:ascii="Times New Roman" w:hAnsi="Times New Roman" w:eastAsia="黑体" w:cs="Times New Roman"/>
                <w:color w:val="auto"/>
                <w:kern w:val="0"/>
                <w:sz w:val="30"/>
                <w:szCs w:val="30"/>
                <w:shd w:val="clear" w:color="auto" w:fill="FFFFFF"/>
              </w:rPr>
            </w:pPr>
            <w:r>
              <w:rPr>
                <w:rFonts w:hint="default" w:ascii="Times New Roman" w:hAnsi="Times New Roman" w:eastAsia="黑体" w:cs="Times New Roman"/>
                <w:color w:val="auto"/>
                <w:kern w:val="0"/>
                <w:sz w:val="30"/>
                <w:szCs w:val="30"/>
                <w:shd w:val="clear" w:color="auto" w:fill="FFFFFF"/>
              </w:rPr>
              <w:t>专业</w:t>
            </w:r>
          </w:p>
        </w:tc>
        <w:tc>
          <w:tcPr>
            <w:tcW w:w="17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rPr>
                <w:rFonts w:hint="default" w:ascii="Times New Roman" w:hAnsi="Times New Roman" w:eastAsia="黑体" w:cs="Times New Roman"/>
                <w:color w:val="auto"/>
                <w:kern w:val="0"/>
                <w:sz w:val="30"/>
                <w:szCs w:val="30"/>
                <w:shd w:val="clear" w:color="auto" w:fill="FFFFFF"/>
              </w:rPr>
            </w:pPr>
            <w:r>
              <w:rPr>
                <w:rFonts w:hint="default" w:ascii="Times New Roman" w:hAnsi="Times New Roman" w:eastAsia="黑体" w:cs="Times New Roman"/>
                <w:color w:val="auto"/>
                <w:kern w:val="0"/>
                <w:sz w:val="30"/>
                <w:szCs w:val="30"/>
                <w:shd w:val="clear" w:color="auto" w:fill="FFFFFF"/>
              </w:rPr>
              <w:t>专业代码</w:t>
            </w:r>
          </w:p>
        </w:tc>
        <w:tc>
          <w:tcPr>
            <w:tcW w:w="20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rPr>
                <w:rFonts w:hint="default" w:ascii="Times New Roman" w:hAnsi="Times New Roman" w:eastAsia="黑体" w:cs="Times New Roman"/>
                <w:color w:val="auto"/>
                <w:kern w:val="0"/>
                <w:sz w:val="30"/>
                <w:szCs w:val="30"/>
                <w:shd w:val="clear" w:color="auto" w:fill="FFFFFF"/>
              </w:rPr>
            </w:pPr>
            <w:r>
              <w:rPr>
                <w:rFonts w:hint="default" w:ascii="Times New Roman" w:hAnsi="Times New Roman" w:eastAsia="黑体" w:cs="Times New Roman"/>
                <w:color w:val="auto"/>
                <w:kern w:val="0"/>
                <w:sz w:val="30"/>
                <w:szCs w:val="30"/>
                <w:shd w:val="clear" w:color="auto" w:fill="FFFFFF"/>
              </w:rPr>
              <w:t>招生计划</w:t>
            </w:r>
          </w:p>
        </w:tc>
      </w:tr>
      <w:tr>
        <w:tblPrEx>
          <w:tblCellMar>
            <w:top w:w="0" w:type="dxa"/>
            <w:left w:w="0" w:type="dxa"/>
            <w:bottom w:w="0" w:type="dxa"/>
            <w:right w:w="0" w:type="dxa"/>
          </w:tblCellMar>
        </w:tblPrEx>
        <w:trPr>
          <w:trHeight w:val="42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1</w:t>
            </w: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法学</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030101k</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45</w:t>
            </w:r>
          </w:p>
        </w:tc>
      </w:tr>
      <w:tr>
        <w:tblPrEx>
          <w:tblCellMar>
            <w:top w:w="0" w:type="dxa"/>
            <w:left w:w="0" w:type="dxa"/>
            <w:bottom w:w="0" w:type="dxa"/>
            <w:right w:w="0" w:type="dxa"/>
          </w:tblCellMar>
        </w:tblPrEx>
        <w:trPr>
          <w:trHeight w:val="42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2</w:t>
            </w: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学前教育</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040106</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90</w:t>
            </w:r>
          </w:p>
        </w:tc>
      </w:tr>
      <w:tr>
        <w:tblPrEx>
          <w:tblCellMar>
            <w:top w:w="0" w:type="dxa"/>
            <w:left w:w="0" w:type="dxa"/>
            <w:bottom w:w="0" w:type="dxa"/>
            <w:right w:w="0" w:type="dxa"/>
          </w:tblCellMar>
        </w:tblPrEx>
        <w:trPr>
          <w:trHeight w:val="42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3</w:t>
            </w: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机械设计制造及其自动化</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080202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35</w:t>
            </w:r>
          </w:p>
        </w:tc>
      </w:tr>
      <w:tr>
        <w:tblPrEx>
          <w:tblCellMar>
            <w:top w:w="0" w:type="dxa"/>
            <w:left w:w="0" w:type="dxa"/>
            <w:bottom w:w="0" w:type="dxa"/>
            <w:right w:w="0" w:type="dxa"/>
          </w:tblCellMar>
        </w:tblPrEx>
        <w:trPr>
          <w:trHeight w:val="42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4</w:t>
            </w: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电子信息工程</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080701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35</w:t>
            </w:r>
          </w:p>
        </w:tc>
      </w:tr>
      <w:tr>
        <w:tblPrEx>
          <w:tblCellMar>
            <w:top w:w="0" w:type="dxa"/>
            <w:left w:w="0" w:type="dxa"/>
            <w:bottom w:w="0" w:type="dxa"/>
            <w:right w:w="0" w:type="dxa"/>
          </w:tblCellMar>
        </w:tblPrEx>
        <w:trPr>
          <w:trHeight w:val="42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5</w:t>
            </w: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计算机科学与技术</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080901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40</w:t>
            </w:r>
          </w:p>
        </w:tc>
      </w:tr>
      <w:tr>
        <w:tblPrEx>
          <w:tblCellMar>
            <w:top w:w="0" w:type="dxa"/>
            <w:left w:w="0" w:type="dxa"/>
            <w:bottom w:w="0" w:type="dxa"/>
            <w:right w:w="0" w:type="dxa"/>
          </w:tblCellMar>
        </w:tblPrEx>
        <w:trPr>
          <w:trHeight w:val="42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6</w:t>
            </w: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土木工程</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081001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35</w:t>
            </w:r>
          </w:p>
        </w:tc>
      </w:tr>
      <w:tr>
        <w:tblPrEx>
          <w:tblCellMar>
            <w:top w:w="0" w:type="dxa"/>
            <w:left w:w="0" w:type="dxa"/>
            <w:bottom w:w="0" w:type="dxa"/>
            <w:right w:w="0" w:type="dxa"/>
          </w:tblCellMar>
        </w:tblPrEx>
        <w:trPr>
          <w:trHeight w:val="42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7</w:t>
            </w: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医学影像技术</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101003</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120</w:t>
            </w:r>
          </w:p>
        </w:tc>
      </w:tr>
      <w:tr>
        <w:tblPrEx>
          <w:tblCellMar>
            <w:top w:w="0" w:type="dxa"/>
            <w:left w:w="0" w:type="dxa"/>
            <w:bottom w:w="0" w:type="dxa"/>
            <w:right w:w="0" w:type="dxa"/>
          </w:tblCellMar>
        </w:tblPrEx>
        <w:trPr>
          <w:trHeight w:val="42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8</w:t>
            </w: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护理学</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101101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130</w:t>
            </w:r>
          </w:p>
        </w:tc>
      </w:tr>
      <w:tr>
        <w:tblPrEx>
          <w:tblCellMar>
            <w:top w:w="0" w:type="dxa"/>
            <w:left w:w="0" w:type="dxa"/>
            <w:bottom w:w="0" w:type="dxa"/>
            <w:right w:w="0" w:type="dxa"/>
          </w:tblCellMar>
        </w:tblPrEx>
        <w:trPr>
          <w:trHeight w:val="42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9</w:t>
            </w: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财务管理</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120204</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40</w:t>
            </w:r>
          </w:p>
        </w:tc>
      </w:tr>
      <w:tr>
        <w:tblPrEx>
          <w:tblCellMar>
            <w:top w:w="0" w:type="dxa"/>
            <w:left w:w="0" w:type="dxa"/>
            <w:bottom w:w="0" w:type="dxa"/>
            <w:right w:w="0" w:type="dxa"/>
          </w:tblCellMar>
        </w:tblPrEx>
        <w:trPr>
          <w:trHeight w:val="42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10</w:t>
            </w: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电子商务</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120801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40</w:t>
            </w:r>
          </w:p>
        </w:tc>
      </w:tr>
      <w:tr>
        <w:tblPrEx>
          <w:tblCellMar>
            <w:top w:w="0" w:type="dxa"/>
            <w:left w:w="0" w:type="dxa"/>
            <w:bottom w:w="0" w:type="dxa"/>
            <w:right w:w="0" w:type="dxa"/>
          </w:tblCellMar>
        </w:tblPrEx>
        <w:trPr>
          <w:trHeight w:val="425" w:hRule="atLeast"/>
        </w:trPr>
        <w:tc>
          <w:tcPr>
            <w:tcW w:w="629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合计</w:t>
            </w:r>
          </w:p>
        </w:tc>
        <w:tc>
          <w:tcPr>
            <w:tcW w:w="20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610</w:t>
            </w:r>
          </w:p>
        </w:tc>
      </w:tr>
    </w:tbl>
    <w:p>
      <w:pPr>
        <w:widowControl/>
        <w:jc w:val="left"/>
        <w:rPr>
          <w:rFonts w:hint="default" w:ascii="Times New Roman" w:hAnsi="Times New Roman" w:eastAsia="仿宋_GB2312" w:cs="Times New Roman"/>
          <w:bCs/>
          <w:color w:val="auto"/>
          <w:sz w:val="32"/>
          <w:szCs w:val="32"/>
        </w:rPr>
      </w:pPr>
    </w:p>
    <w:p>
      <w:pPr>
        <w:widowControl/>
        <w:jc w:val="left"/>
        <w:rPr>
          <w:rFonts w:hint="default" w:ascii="Times New Roman" w:hAnsi="Times New Roman" w:eastAsia="仿宋_GB2312" w:cs="Times New Roman"/>
          <w:bCs/>
          <w:color w:val="auto"/>
          <w:sz w:val="32"/>
          <w:szCs w:val="32"/>
        </w:rPr>
      </w:pPr>
    </w:p>
    <w:p>
      <w:pPr>
        <w:widowControl/>
        <w:jc w:val="left"/>
        <w:rPr>
          <w:rFonts w:hint="default" w:ascii="Times New Roman" w:hAnsi="Times New Roman" w:eastAsia="仿宋_GB2312" w:cs="Times New Roman"/>
          <w:bCs/>
          <w:color w:val="auto"/>
          <w:sz w:val="32"/>
          <w:szCs w:val="32"/>
        </w:rPr>
      </w:pPr>
    </w:p>
    <w:p>
      <w:pPr>
        <w:widowControl/>
        <w:jc w:val="left"/>
        <w:rPr>
          <w:rFonts w:hint="default" w:ascii="Times New Roman" w:hAnsi="Times New Roman" w:eastAsia="仿宋_GB2312" w:cs="Times New Roman"/>
          <w:bCs/>
          <w:color w:val="auto"/>
          <w:sz w:val="32"/>
          <w:szCs w:val="32"/>
        </w:rPr>
      </w:pPr>
    </w:p>
    <w:p>
      <w:pPr>
        <w:widowControl/>
        <w:jc w:val="left"/>
        <w:rPr>
          <w:rFonts w:hint="default" w:ascii="Times New Roman" w:hAnsi="Times New Roman" w:eastAsia="仿宋_GB2312" w:cs="Times New Roman"/>
          <w:bCs/>
          <w:color w:val="auto"/>
          <w:sz w:val="32"/>
          <w:szCs w:val="32"/>
        </w:rPr>
      </w:pPr>
    </w:p>
    <w:p>
      <w:pPr>
        <w:widowControl/>
        <w:jc w:val="left"/>
        <w:rPr>
          <w:rFonts w:hint="default" w:ascii="Times New Roman" w:hAnsi="Times New Roman" w:eastAsia="仿宋_GB2312" w:cs="Times New Roman"/>
          <w:bCs/>
          <w:color w:val="auto"/>
          <w:sz w:val="32"/>
          <w:szCs w:val="32"/>
        </w:rPr>
      </w:pPr>
    </w:p>
    <w:p>
      <w:pPr>
        <w:widowControl/>
        <w:jc w:val="left"/>
        <w:rPr>
          <w:rFonts w:hint="default" w:ascii="Times New Roman" w:hAnsi="Times New Roman" w:eastAsia="仿宋_GB2312" w:cs="Times New Roman"/>
          <w:bCs/>
          <w:color w:val="auto"/>
          <w:sz w:val="32"/>
          <w:szCs w:val="32"/>
        </w:rPr>
      </w:pPr>
    </w:p>
    <w:p>
      <w:pPr>
        <w:widowControl/>
        <w:jc w:val="left"/>
        <w:rPr>
          <w:rFonts w:hint="default" w:ascii="Times New Roman" w:hAnsi="Times New Roman" w:cs="Times New Roman"/>
          <w:color w:val="auto"/>
          <w:sz w:val="24"/>
        </w:rPr>
      </w:pPr>
      <w:r>
        <w:rPr>
          <w:rFonts w:hint="default" w:ascii="Times New Roman" w:hAnsi="Times New Roman" w:eastAsia="仿宋_GB2312" w:cs="Times New Roman"/>
          <w:bCs/>
          <w:color w:val="auto"/>
          <w:sz w:val="32"/>
          <w:szCs w:val="32"/>
        </w:rPr>
        <w:t>附件2：</w:t>
      </w:r>
    </w:p>
    <w:p>
      <w:pPr>
        <w:widowControl/>
        <w:spacing w:line="660" w:lineRule="exact"/>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武汉文理学院普通专升本各专业考试科目及对高职高专专业的报考范围要求</w:t>
      </w:r>
    </w:p>
    <w:p>
      <w:pPr>
        <w:widowControl/>
        <w:spacing w:line="660" w:lineRule="exact"/>
        <w:jc w:val="center"/>
        <w:rPr>
          <w:rFonts w:hint="default" w:ascii="Times New Roman" w:hAnsi="Times New Roman" w:eastAsia="方正小标宋简体" w:cs="Times New Roman"/>
          <w:bCs/>
          <w:color w:val="auto"/>
          <w:sz w:val="44"/>
          <w:szCs w:val="44"/>
        </w:rPr>
      </w:pPr>
    </w:p>
    <w:tbl>
      <w:tblPr>
        <w:tblStyle w:val="7"/>
        <w:tblW w:w="9215" w:type="dxa"/>
        <w:tblInd w:w="-269" w:type="dxa"/>
        <w:tblLayout w:type="fixed"/>
        <w:tblCellMar>
          <w:top w:w="0" w:type="dxa"/>
          <w:left w:w="0" w:type="dxa"/>
          <w:bottom w:w="0" w:type="dxa"/>
          <w:right w:w="0" w:type="dxa"/>
        </w:tblCellMar>
      </w:tblPr>
      <w:tblGrid>
        <w:gridCol w:w="568"/>
        <w:gridCol w:w="1984"/>
        <w:gridCol w:w="1418"/>
        <w:gridCol w:w="1134"/>
        <w:gridCol w:w="1984"/>
        <w:gridCol w:w="2127"/>
      </w:tblGrid>
      <w:tr>
        <w:tblPrEx>
          <w:tblCellMar>
            <w:top w:w="0" w:type="dxa"/>
            <w:left w:w="0" w:type="dxa"/>
            <w:bottom w:w="0" w:type="dxa"/>
            <w:right w:w="0" w:type="dxa"/>
          </w:tblCellMar>
        </w:tblPrEx>
        <w:trPr>
          <w:trHeight w:val="425" w:hRule="atLeast"/>
        </w:trPr>
        <w:tc>
          <w:tcPr>
            <w:tcW w:w="5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rPr>
                <w:rFonts w:hint="default" w:ascii="Times New Roman" w:hAnsi="Times New Roman" w:eastAsia="黑体" w:cs="Times New Roman"/>
                <w:color w:val="auto"/>
                <w:kern w:val="0"/>
                <w:sz w:val="24"/>
                <w:shd w:val="clear" w:color="auto" w:fill="FFFFFF"/>
              </w:rPr>
            </w:pPr>
            <w:r>
              <w:rPr>
                <w:rFonts w:hint="default" w:ascii="Times New Roman" w:hAnsi="Times New Roman" w:eastAsia="黑体" w:cs="Times New Roman"/>
                <w:color w:val="auto"/>
                <w:kern w:val="0"/>
                <w:sz w:val="24"/>
                <w:shd w:val="clear" w:color="auto" w:fill="FFFFFF"/>
              </w:rPr>
              <w:t>序号</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rPr>
                <w:rFonts w:hint="default" w:ascii="Times New Roman" w:hAnsi="Times New Roman" w:eastAsia="黑体" w:cs="Times New Roman"/>
                <w:color w:val="auto"/>
                <w:kern w:val="0"/>
                <w:sz w:val="24"/>
                <w:shd w:val="clear" w:color="auto" w:fill="FFFFFF"/>
              </w:rPr>
            </w:pPr>
            <w:r>
              <w:rPr>
                <w:rFonts w:hint="default" w:ascii="Times New Roman" w:hAnsi="Times New Roman" w:eastAsia="黑体" w:cs="Times New Roman"/>
                <w:color w:val="auto"/>
                <w:kern w:val="0"/>
                <w:sz w:val="24"/>
                <w:shd w:val="clear" w:color="auto" w:fill="FFFFFF"/>
              </w:rPr>
              <w:t>专业</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rPr>
                <w:rFonts w:hint="default" w:ascii="Times New Roman" w:hAnsi="Times New Roman" w:eastAsia="黑体" w:cs="Times New Roman"/>
                <w:color w:val="auto"/>
                <w:kern w:val="0"/>
                <w:sz w:val="24"/>
                <w:shd w:val="clear" w:color="auto" w:fill="FFFFFF"/>
              </w:rPr>
            </w:pPr>
            <w:r>
              <w:rPr>
                <w:rFonts w:hint="default" w:ascii="Times New Roman" w:hAnsi="Times New Roman" w:eastAsia="黑体" w:cs="Times New Roman"/>
                <w:color w:val="auto"/>
                <w:kern w:val="0"/>
                <w:sz w:val="24"/>
                <w:shd w:val="clear" w:color="auto" w:fill="FFFFFF"/>
              </w:rPr>
              <w:t>专业代码</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rPr>
                <w:rFonts w:hint="default" w:ascii="Times New Roman" w:hAnsi="Times New Roman" w:eastAsia="黑体" w:cs="Times New Roman"/>
                <w:color w:val="auto"/>
                <w:kern w:val="0"/>
                <w:sz w:val="24"/>
                <w:shd w:val="clear" w:color="auto" w:fill="FFFFFF"/>
              </w:rPr>
            </w:pPr>
            <w:r>
              <w:rPr>
                <w:rFonts w:hint="default" w:ascii="Times New Roman" w:hAnsi="Times New Roman" w:eastAsia="黑体" w:cs="Times New Roman"/>
                <w:color w:val="auto"/>
                <w:kern w:val="0"/>
                <w:sz w:val="24"/>
                <w:shd w:val="clear" w:color="auto" w:fill="FFFFFF"/>
              </w:rPr>
              <w:t>公共课程</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rPr>
                <w:rFonts w:hint="default" w:ascii="Times New Roman" w:hAnsi="Times New Roman" w:eastAsia="黑体" w:cs="Times New Roman"/>
                <w:color w:val="auto"/>
                <w:kern w:val="0"/>
                <w:sz w:val="24"/>
                <w:shd w:val="clear" w:color="auto" w:fill="FFFFFF"/>
              </w:rPr>
            </w:pPr>
            <w:r>
              <w:rPr>
                <w:rFonts w:hint="default" w:ascii="Times New Roman" w:hAnsi="Times New Roman" w:eastAsia="黑体" w:cs="Times New Roman"/>
                <w:color w:val="auto"/>
                <w:kern w:val="0"/>
                <w:sz w:val="24"/>
                <w:shd w:val="clear" w:color="auto" w:fill="FFFFFF"/>
              </w:rPr>
              <w:t>专业课程</w:t>
            </w:r>
          </w:p>
        </w:tc>
        <w:tc>
          <w:tcPr>
            <w:tcW w:w="2127"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hint="default" w:ascii="Times New Roman" w:hAnsi="Times New Roman" w:eastAsia="黑体" w:cs="Times New Roman"/>
                <w:color w:val="auto"/>
                <w:kern w:val="0"/>
                <w:sz w:val="24"/>
                <w:shd w:val="clear" w:color="auto" w:fill="FFFFFF"/>
              </w:rPr>
            </w:pPr>
            <w:r>
              <w:rPr>
                <w:rFonts w:hint="default" w:ascii="Times New Roman" w:hAnsi="Times New Roman" w:eastAsia="黑体" w:cs="Times New Roman"/>
                <w:color w:val="auto"/>
                <w:kern w:val="0"/>
                <w:sz w:val="24"/>
                <w:shd w:val="clear" w:color="auto" w:fill="FFFFFF"/>
              </w:rPr>
              <w:t>对高职高专专业的报考范围要求</w:t>
            </w:r>
          </w:p>
        </w:tc>
      </w:tr>
      <w:tr>
        <w:tblPrEx>
          <w:tblCellMar>
            <w:top w:w="0" w:type="dxa"/>
            <w:left w:w="0" w:type="dxa"/>
            <w:bottom w:w="0" w:type="dxa"/>
            <w:right w:w="0" w:type="dxa"/>
          </w:tblCellMar>
        </w:tblPrEx>
        <w:trPr>
          <w:trHeight w:val="425" w:hRule="atLeast"/>
        </w:trPr>
        <w:tc>
          <w:tcPr>
            <w:tcW w:w="5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1</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法学</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030101k</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大学英语</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宪法学</w:t>
            </w:r>
          </w:p>
        </w:tc>
        <w:tc>
          <w:tcPr>
            <w:tcW w:w="21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仿宋_GB2312" w:cs="Times New Roman"/>
                <w:color w:val="auto"/>
                <w:kern w:val="0"/>
                <w:sz w:val="18"/>
                <w:szCs w:val="18"/>
                <w:shd w:val="clear" w:color="auto" w:fill="FFFFFF"/>
              </w:rPr>
            </w:pPr>
            <w:r>
              <w:rPr>
                <w:rFonts w:hint="default" w:ascii="Times New Roman" w:hAnsi="Times New Roman" w:eastAsia="仿宋_GB2312" w:cs="Times New Roman"/>
                <w:color w:val="auto"/>
                <w:kern w:val="0"/>
                <w:sz w:val="24"/>
                <w:shd w:val="clear" w:color="auto" w:fill="FFFFFF"/>
              </w:rPr>
              <w:t>相近专业</w:t>
            </w:r>
          </w:p>
        </w:tc>
      </w:tr>
      <w:tr>
        <w:tblPrEx>
          <w:tblCellMar>
            <w:top w:w="0" w:type="dxa"/>
            <w:left w:w="0" w:type="dxa"/>
            <w:bottom w:w="0" w:type="dxa"/>
            <w:right w:w="0" w:type="dxa"/>
          </w:tblCellMar>
        </w:tblPrEx>
        <w:trPr>
          <w:trHeight w:val="425" w:hRule="atLeast"/>
        </w:trPr>
        <w:tc>
          <w:tcPr>
            <w:tcW w:w="5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2</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学前教育</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040106</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大学英语</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学前儿童健康教育</w:t>
            </w:r>
          </w:p>
        </w:tc>
        <w:tc>
          <w:tcPr>
            <w:tcW w:w="212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 w:val="24"/>
                <w:shd w:val="clear" w:color="auto" w:fill="FFFFFF"/>
              </w:rPr>
              <w:t>相近专业</w:t>
            </w:r>
          </w:p>
        </w:tc>
      </w:tr>
      <w:tr>
        <w:tblPrEx>
          <w:tblCellMar>
            <w:top w:w="0" w:type="dxa"/>
            <w:left w:w="0" w:type="dxa"/>
            <w:bottom w:w="0" w:type="dxa"/>
            <w:right w:w="0" w:type="dxa"/>
          </w:tblCellMar>
        </w:tblPrEx>
        <w:trPr>
          <w:trHeight w:val="425" w:hRule="atLeast"/>
        </w:trPr>
        <w:tc>
          <w:tcPr>
            <w:tcW w:w="5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3</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机械设计制造及其自动化</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080202</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大学英语</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机械设计基础</w:t>
            </w:r>
          </w:p>
        </w:tc>
        <w:tc>
          <w:tcPr>
            <w:tcW w:w="212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 w:val="24"/>
                <w:shd w:val="clear" w:color="auto" w:fill="FFFFFF"/>
              </w:rPr>
              <w:t>相近专业</w:t>
            </w:r>
          </w:p>
        </w:tc>
      </w:tr>
      <w:tr>
        <w:tblPrEx>
          <w:tblCellMar>
            <w:top w:w="0" w:type="dxa"/>
            <w:left w:w="0" w:type="dxa"/>
            <w:bottom w:w="0" w:type="dxa"/>
            <w:right w:w="0" w:type="dxa"/>
          </w:tblCellMar>
        </w:tblPrEx>
        <w:trPr>
          <w:trHeight w:val="425" w:hRule="atLeast"/>
        </w:trPr>
        <w:tc>
          <w:tcPr>
            <w:tcW w:w="5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4</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电子信息工程</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080701</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大学英语</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电路</w:t>
            </w:r>
          </w:p>
        </w:tc>
        <w:tc>
          <w:tcPr>
            <w:tcW w:w="212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 w:val="24"/>
                <w:shd w:val="clear" w:color="auto" w:fill="FFFFFF"/>
              </w:rPr>
              <w:t>相近专业</w:t>
            </w:r>
          </w:p>
        </w:tc>
      </w:tr>
      <w:tr>
        <w:tblPrEx>
          <w:tblCellMar>
            <w:top w:w="0" w:type="dxa"/>
            <w:left w:w="0" w:type="dxa"/>
            <w:bottom w:w="0" w:type="dxa"/>
            <w:right w:w="0" w:type="dxa"/>
          </w:tblCellMar>
        </w:tblPrEx>
        <w:trPr>
          <w:trHeight w:val="425" w:hRule="atLeast"/>
        </w:trPr>
        <w:tc>
          <w:tcPr>
            <w:tcW w:w="5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5</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计算机科学与技术</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080901</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大学英语</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C语言程序设计</w:t>
            </w:r>
          </w:p>
        </w:tc>
        <w:tc>
          <w:tcPr>
            <w:tcW w:w="212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 w:val="24"/>
                <w:shd w:val="clear" w:color="auto" w:fill="FFFFFF"/>
              </w:rPr>
              <w:t>相近专业</w:t>
            </w:r>
          </w:p>
        </w:tc>
      </w:tr>
      <w:tr>
        <w:tblPrEx>
          <w:tblCellMar>
            <w:top w:w="0" w:type="dxa"/>
            <w:left w:w="0" w:type="dxa"/>
            <w:bottom w:w="0" w:type="dxa"/>
            <w:right w:w="0" w:type="dxa"/>
          </w:tblCellMar>
        </w:tblPrEx>
        <w:trPr>
          <w:trHeight w:val="425" w:hRule="atLeast"/>
        </w:trPr>
        <w:tc>
          <w:tcPr>
            <w:tcW w:w="5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6</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土木工程</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081001</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大学英语</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土木工程材料</w:t>
            </w:r>
          </w:p>
        </w:tc>
        <w:tc>
          <w:tcPr>
            <w:tcW w:w="212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 w:val="24"/>
                <w:shd w:val="clear" w:color="auto" w:fill="FFFFFF"/>
              </w:rPr>
              <w:t>相近专业</w:t>
            </w:r>
          </w:p>
        </w:tc>
      </w:tr>
      <w:tr>
        <w:tblPrEx>
          <w:tblCellMar>
            <w:top w:w="0" w:type="dxa"/>
            <w:left w:w="0" w:type="dxa"/>
            <w:bottom w:w="0" w:type="dxa"/>
            <w:right w:w="0" w:type="dxa"/>
          </w:tblCellMar>
        </w:tblPrEx>
        <w:trPr>
          <w:trHeight w:val="425" w:hRule="atLeast"/>
        </w:trPr>
        <w:tc>
          <w:tcPr>
            <w:tcW w:w="5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7</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医学影像技术</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101003</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大学英语</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医学影像设备学</w:t>
            </w:r>
          </w:p>
        </w:tc>
        <w:tc>
          <w:tcPr>
            <w:tcW w:w="212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 w:val="24"/>
                <w:shd w:val="clear" w:color="auto" w:fill="FFFFFF"/>
              </w:rPr>
              <w:t>相近专业</w:t>
            </w:r>
          </w:p>
        </w:tc>
      </w:tr>
      <w:tr>
        <w:tblPrEx>
          <w:tblCellMar>
            <w:top w:w="0" w:type="dxa"/>
            <w:left w:w="0" w:type="dxa"/>
            <w:bottom w:w="0" w:type="dxa"/>
            <w:right w:w="0" w:type="dxa"/>
          </w:tblCellMar>
        </w:tblPrEx>
        <w:trPr>
          <w:trHeight w:val="425" w:hRule="atLeast"/>
        </w:trPr>
        <w:tc>
          <w:tcPr>
            <w:tcW w:w="5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8</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护理学</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101101</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大学英语</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基础护理学</w:t>
            </w:r>
          </w:p>
        </w:tc>
        <w:tc>
          <w:tcPr>
            <w:tcW w:w="212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 w:val="24"/>
                <w:shd w:val="clear" w:color="auto" w:fill="FFFFFF"/>
              </w:rPr>
              <w:t>相近专业</w:t>
            </w:r>
          </w:p>
        </w:tc>
      </w:tr>
      <w:tr>
        <w:tblPrEx>
          <w:tblCellMar>
            <w:top w:w="0" w:type="dxa"/>
            <w:left w:w="0" w:type="dxa"/>
            <w:bottom w:w="0" w:type="dxa"/>
            <w:right w:w="0" w:type="dxa"/>
          </w:tblCellMar>
        </w:tblPrEx>
        <w:trPr>
          <w:trHeight w:val="425" w:hRule="atLeast"/>
        </w:trPr>
        <w:tc>
          <w:tcPr>
            <w:tcW w:w="5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9</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财务管理</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120204</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大学英语</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管理学基础</w:t>
            </w:r>
          </w:p>
        </w:tc>
        <w:tc>
          <w:tcPr>
            <w:tcW w:w="212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 w:val="24"/>
                <w:shd w:val="clear" w:color="auto" w:fill="FFFFFF"/>
              </w:rPr>
              <w:t>相近专业</w:t>
            </w:r>
          </w:p>
        </w:tc>
      </w:tr>
      <w:tr>
        <w:tblPrEx>
          <w:tblCellMar>
            <w:top w:w="0" w:type="dxa"/>
            <w:left w:w="0" w:type="dxa"/>
            <w:bottom w:w="0" w:type="dxa"/>
            <w:right w:w="0" w:type="dxa"/>
          </w:tblCellMar>
        </w:tblPrEx>
        <w:trPr>
          <w:trHeight w:val="425" w:hRule="atLeast"/>
        </w:trPr>
        <w:tc>
          <w:tcPr>
            <w:tcW w:w="5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10</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电子商务</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120801</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大学英语</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管理学基础</w:t>
            </w:r>
          </w:p>
        </w:tc>
        <w:tc>
          <w:tcPr>
            <w:tcW w:w="212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 w:val="24"/>
                <w:shd w:val="clear" w:color="auto" w:fill="FFFFFF"/>
              </w:rPr>
              <w:t>相近专业</w:t>
            </w:r>
          </w:p>
        </w:tc>
      </w:tr>
    </w:tbl>
    <w:p>
      <w:pPr>
        <w:widowControl/>
        <w:spacing w:line="560" w:lineRule="exact"/>
        <w:jc w:val="left"/>
        <w:rPr>
          <w:rFonts w:hint="default" w:ascii="Times New Roman" w:hAnsi="Times New Roman" w:cs="Times New Roman"/>
          <w:color w:val="auto"/>
          <w:sz w:val="24"/>
        </w:rPr>
      </w:pPr>
      <w:r>
        <w:rPr>
          <w:rFonts w:hint="default" w:ascii="Times New Roman" w:hAnsi="Times New Roman" w:cs="Times New Roman"/>
          <w:color w:val="auto"/>
          <w:sz w:val="24"/>
        </w:rPr>
        <w:br w:type="page"/>
      </w:r>
    </w:p>
    <w:p>
      <w:pPr>
        <w:widowControl/>
        <w:spacing w:line="560" w:lineRule="exact"/>
        <w:jc w:val="left"/>
        <w:rPr>
          <w:rFonts w:hint="default" w:ascii="Times New Roman" w:hAnsi="Times New Roman" w:cs="Times New Roman"/>
          <w:color w:val="auto"/>
          <w:sz w:val="24"/>
        </w:rPr>
      </w:pPr>
    </w:p>
    <w:p>
      <w:pPr>
        <w:widowControl/>
        <w:spacing w:line="56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附件3：</w:t>
      </w:r>
    </w:p>
    <w:p>
      <w:pPr>
        <w:widowControl/>
        <w:spacing w:line="66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武汉文理学院普通专升本考试</w:t>
      </w:r>
    </w:p>
    <w:p>
      <w:pPr>
        <w:widowControl/>
        <w:spacing w:line="66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专业课程参考教材</w:t>
      </w:r>
    </w:p>
    <w:p>
      <w:pPr>
        <w:widowControl/>
        <w:spacing w:line="660" w:lineRule="exact"/>
        <w:jc w:val="center"/>
        <w:rPr>
          <w:rFonts w:hint="default" w:ascii="Times New Roman" w:hAnsi="Times New Roman" w:eastAsia="方正小标宋简体" w:cs="Times New Roman"/>
          <w:color w:val="auto"/>
          <w:sz w:val="44"/>
          <w:szCs w:val="44"/>
        </w:rPr>
      </w:pPr>
    </w:p>
    <w:tbl>
      <w:tblPr>
        <w:tblStyle w:val="7"/>
        <w:tblW w:w="8379" w:type="dxa"/>
        <w:tblInd w:w="0" w:type="dxa"/>
        <w:tblLayout w:type="fixed"/>
        <w:tblCellMar>
          <w:top w:w="0" w:type="dxa"/>
          <w:left w:w="0" w:type="dxa"/>
          <w:bottom w:w="0" w:type="dxa"/>
          <w:right w:w="0" w:type="dxa"/>
        </w:tblCellMar>
      </w:tblPr>
      <w:tblGrid>
        <w:gridCol w:w="472"/>
        <w:gridCol w:w="2227"/>
        <w:gridCol w:w="1144"/>
        <w:gridCol w:w="1816"/>
        <w:gridCol w:w="1019"/>
        <w:gridCol w:w="1701"/>
      </w:tblGrid>
      <w:tr>
        <w:tblPrEx>
          <w:tblCellMar>
            <w:top w:w="0" w:type="dxa"/>
            <w:left w:w="0" w:type="dxa"/>
            <w:bottom w:w="0" w:type="dxa"/>
            <w:right w:w="0" w:type="dxa"/>
          </w:tblCellMar>
        </w:tblPrEx>
        <w:trPr>
          <w:trHeight w:val="285" w:hRule="atLeast"/>
        </w:trPr>
        <w:tc>
          <w:tcPr>
            <w:tcW w:w="47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序号</w:t>
            </w:r>
          </w:p>
        </w:tc>
        <w:tc>
          <w:tcPr>
            <w:tcW w:w="222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shd w:val="clear" w:color="auto" w:fill="FFFFFF"/>
              </w:rPr>
              <w:t>专业</w:t>
            </w:r>
          </w:p>
        </w:tc>
        <w:tc>
          <w:tcPr>
            <w:tcW w:w="11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专业课程</w:t>
            </w:r>
          </w:p>
        </w:tc>
        <w:tc>
          <w:tcPr>
            <w:tcW w:w="1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参考教材</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主编</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出版社</w:t>
            </w:r>
          </w:p>
        </w:tc>
      </w:tr>
      <w:tr>
        <w:tblPrEx>
          <w:tblCellMar>
            <w:top w:w="0" w:type="dxa"/>
            <w:left w:w="0" w:type="dxa"/>
            <w:bottom w:w="0" w:type="dxa"/>
            <w:right w:w="0" w:type="dxa"/>
          </w:tblCellMar>
        </w:tblPrEx>
        <w:trPr>
          <w:trHeight w:val="454" w:hRule="atLeast"/>
        </w:trPr>
        <w:tc>
          <w:tcPr>
            <w:tcW w:w="472" w:type="dxa"/>
            <w:tcBorders>
              <w:top w:val="single" w:color="000000" w:sz="4" w:space="0"/>
              <w:left w:val="single" w:color="000000" w:sz="4" w:space="0"/>
              <w:bottom w:val="single" w:color="000000" w:sz="4" w:space="0"/>
              <w:right w:val="single" w:color="000000" w:sz="4" w:space="0"/>
            </w:tcBorders>
            <w:noWrap/>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1</w:t>
            </w:r>
          </w:p>
        </w:tc>
        <w:tc>
          <w:tcPr>
            <w:tcW w:w="2227"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法学</w:t>
            </w:r>
          </w:p>
        </w:tc>
        <w:tc>
          <w:tcPr>
            <w:tcW w:w="11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030101k</w:t>
            </w:r>
          </w:p>
        </w:tc>
        <w:tc>
          <w:tcPr>
            <w:tcW w:w="1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w:t>
            </w:r>
            <w:r>
              <w:rPr>
                <w:rFonts w:hint="default" w:ascii="Times New Roman" w:hAnsi="Times New Roman" w:eastAsia="仿宋_GB2312" w:cs="Times New Roman"/>
                <w:color w:val="auto"/>
                <w:kern w:val="0"/>
                <w:szCs w:val="21"/>
                <w:shd w:val="clear" w:color="auto" w:fill="FFFFFF"/>
              </w:rPr>
              <w:t>宪法学</w:t>
            </w:r>
            <w:r>
              <w:rPr>
                <w:rFonts w:hint="default" w:ascii="Times New Roman" w:hAnsi="Times New Roman" w:eastAsia="仿宋_GB2312" w:cs="Times New Roman"/>
                <w:color w:val="auto"/>
                <w:kern w:val="0"/>
                <w:szCs w:val="21"/>
              </w:rPr>
              <w:t>》</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编写组</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高等教育出版社</w:t>
            </w:r>
          </w:p>
        </w:tc>
      </w:tr>
      <w:tr>
        <w:tblPrEx>
          <w:tblCellMar>
            <w:top w:w="0" w:type="dxa"/>
            <w:left w:w="0" w:type="dxa"/>
            <w:bottom w:w="0" w:type="dxa"/>
            <w:right w:w="0" w:type="dxa"/>
          </w:tblCellMar>
        </w:tblPrEx>
        <w:trPr>
          <w:trHeight w:val="454" w:hRule="atLeast"/>
        </w:trPr>
        <w:tc>
          <w:tcPr>
            <w:tcW w:w="472" w:type="dxa"/>
            <w:tcBorders>
              <w:top w:val="single" w:color="000000" w:sz="4" w:space="0"/>
              <w:left w:val="single" w:color="000000" w:sz="4" w:space="0"/>
              <w:bottom w:val="single" w:color="000000" w:sz="4" w:space="0"/>
              <w:right w:val="single" w:color="000000" w:sz="4" w:space="0"/>
            </w:tcBorders>
            <w:noWrap/>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2</w:t>
            </w:r>
          </w:p>
        </w:tc>
        <w:tc>
          <w:tcPr>
            <w:tcW w:w="2227"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学前教育</w:t>
            </w:r>
          </w:p>
        </w:tc>
        <w:tc>
          <w:tcPr>
            <w:tcW w:w="11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040106</w:t>
            </w:r>
          </w:p>
        </w:tc>
        <w:tc>
          <w:tcPr>
            <w:tcW w:w="1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Cs w:val="21"/>
                <w:shd w:val="clear" w:color="auto" w:fill="FFFFFF"/>
              </w:rPr>
            </w:pPr>
            <w:r>
              <w:rPr>
                <w:rFonts w:hint="default" w:ascii="Times New Roman" w:hAnsi="Times New Roman" w:eastAsia="仿宋_GB2312" w:cs="Times New Roman"/>
                <w:color w:val="auto"/>
                <w:kern w:val="0"/>
                <w:szCs w:val="21"/>
                <w:shd w:val="clear" w:color="auto" w:fill="FFFFFF"/>
              </w:rPr>
              <w:t>《学前儿童健康教育与活动指导》（全国高职高专院校教材）</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Cs w:val="21"/>
                <w:shd w:val="clear" w:color="auto" w:fill="FFFFFF"/>
              </w:rPr>
            </w:pPr>
            <w:r>
              <w:rPr>
                <w:rFonts w:hint="default" w:ascii="Times New Roman" w:hAnsi="Times New Roman" w:eastAsia="仿宋_GB2312" w:cs="Times New Roman"/>
                <w:color w:val="auto"/>
                <w:kern w:val="0"/>
                <w:szCs w:val="21"/>
                <w:shd w:val="clear" w:color="auto" w:fill="FFFFFF"/>
              </w:rPr>
              <w:t>单敏月</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Cs w:val="21"/>
                <w:shd w:val="clear" w:color="auto" w:fill="FFFFFF"/>
              </w:rPr>
            </w:pPr>
            <w:r>
              <w:rPr>
                <w:rFonts w:hint="default" w:ascii="Times New Roman" w:hAnsi="Times New Roman" w:eastAsia="仿宋_GB2312" w:cs="Times New Roman"/>
                <w:color w:val="auto"/>
                <w:kern w:val="0"/>
                <w:szCs w:val="21"/>
                <w:shd w:val="clear" w:color="auto" w:fill="FFFFFF"/>
              </w:rPr>
              <w:t>华东师范大学出版社，2017 年 08 月（第 1 版）</w:t>
            </w:r>
          </w:p>
        </w:tc>
      </w:tr>
      <w:tr>
        <w:tblPrEx>
          <w:tblCellMar>
            <w:top w:w="0" w:type="dxa"/>
            <w:left w:w="0" w:type="dxa"/>
            <w:bottom w:w="0" w:type="dxa"/>
            <w:right w:w="0" w:type="dxa"/>
          </w:tblCellMar>
        </w:tblPrEx>
        <w:trPr>
          <w:trHeight w:val="454" w:hRule="atLeast"/>
        </w:trPr>
        <w:tc>
          <w:tcPr>
            <w:tcW w:w="472" w:type="dxa"/>
            <w:tcBorders>
              <w:top w:val="single" w:color="000000" w:sz="4" w:space="0"/>
              <w:left w:val="single" w:color="000000" w:sz="4" w:space="0"/>
              <w:bottom w:val="single" w:color="000000" w:sz="4" w:space="0"/>
              <w:right w:val="single" w:color="000000" w:sz="4" w:space="0"/>
            </w:tcBorders>
            <w:noWrap/>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3</w:t>
            </w:r>
          </w:p>
        </w:tc>
        <w:tc>
          <w:tcPr>
            <w:tcW w:w="2227"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机械设计制造及其自动化</w:t>
            </w:r>
          </w:p>
        </w:tc>
        <w:tc>
          <w:tcPr>
            <w:tcW w:w="11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080202</w:t>
            </w:r>
          </w:p>
        </w:tc>
        <w:tc>
          <w:tcPr>
            <w:tcW w:w="1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《机械设计基础》</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陈立德等</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高等教育出版社（第4版）</w:t>
            </w:r>
          </w:p>
        </w:tc>
      </w:tr>
      <w:tr>
        <w:tblPrEx>
          <w:tblCellMar>
            <w:top w:w="0" w:type="dxa"/>
            <w:left w:w="0" w:type="dxa"/>
            <w:bottom w:w="0" w:type="dxa"/>
            <w:right w:w="0" w:type="dxa"/>
          </w:tblCellMar>
        </w:tblPrEx>
        <w:trPr>
          <w:trHeight w:val="454" w:hRule="atLeast"/>
        </w:trPr>
        <w:tc>
          <w:tcPr>
            <w:tcW w:w="472" w:type="dxa"/>
            <w:tcBorders>
              <w:top w:val="single" w:color="000000" w:sz="4" w:space="0"/>
              <w:left w:val="single" w:color="000000" w:sz="4" w:space="0"/>
              <w:bottom w:val="single" w:color="000000" w:sz="4" w:space="0"/>
              <w:right w:val="single" w:color="000000" w:sz="4" w:space="0"/>
            </w:tcBorders>
            <w:noWrap/>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4</w:t>
            </w:r>
          </w:p>
        </w:tc>
        <w:tc>
          <w:tcPr>
            <w:tcW w:w="2227"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电子信息工程</w:t>
            </w:r>
          </w:p>
        </w:tc>
        <w:tc>
          <w:tcPr>
            <w:tcW w:w="11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080701</w:t>
            </w:r>
          </w:p>
        </w:tc>
        <w:tc>
          <w:tcPr>
            <w:tcW w:w="1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default" w:ascii="Times New Roman" w:hAnsi="Times New Roman" w:eastAsia="仿宋_GB2312" w:cs="Times New Roman"/>
                <w:color w:val="auto"/>
                <w:kern w:val="0"/>
                <w:szCs w:val="21"/>
                <w:shd w:val="clear" w:color="auto" w:fill="FFFFFF"/>
              </w:rPr>
            </w:pPr>
            <w:r>
              <w:rPr>
                <w:rFonts w:hint="default" w:ascii="Times New Roman" w:hAnsi="Times New Roman" w:eastAsia="仿宋_GB2312" w:cs="Times New Roman"/>
                <w:color w:val="auto"/>
                <w:kern w:val="0"/>
                <w:szCs w:val="21"/>
                <w:shd w:val="clear" w:color="auto" w:fill="FFFFFF"/>
              </w:rPr>
              <w:t>《电路》</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default" w:ascii="Times New Roman" w:hAnsi="Times New Roman" w:eastAsia="仿宋_GB2312" w:cs="Times New Roman"/>
                <w:color w:val="auto"/>
                <w:kern w:val="0"/>
                <w:szCs w:val="21"/>
                <w:shd w:val="clear" w:color="auto" w:fill="FFFFFF"/>
              </w:rPr>
            </w:pPr>
            <w:r>
              <w:rPr>
                <w:rFonts w:hint="default" w:ascii="Times New Roman" w:hAnsi="Times New Roman" w:eastAsia="仿宋_GB2312" w:cs="Times New Roman"/>
                <w:color w:val="auto"/>
                <w:kern w:val="0"/>
                <w:szCs w:val="21"/>
                <w:shd w:val="clear" w:color="auto" w:fill="FFFFFF"/>
              </w:rPr>
              <w:t>邱关源</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default" w:ascii="Times New Roman" w:hAnsi="Times New Roman" w:eastAsia="仿宋_GB2312" w:cs="Times New Roman"/>
                <w:color w:val="auto"/>
                <w:kern w:val="0"/>
                <w:szCs w:val="21"/>
                <w:shd w:val="clear" w:color="auto" w:fill="FFFFFF"/>
              </w:rPr>
            </w:pPr>
            <w:r>
              <w:rPr>
                <w:rFonts w:hint="default" w:ascii="Times New Roman" w:hAnsi="Times New Roman" w:eastAsia="仿宋_GB2312" w:cs="Times New Roman"/>
                <w:color w:val="auto"/>
                <w:kern w:val="0"/>
                <w:szCs w:val="21"/>
                <w:shd w:val="clear" w:color="auto" w:fill="FFFFFF"/>
              </w:rPr>
              <w:t>高等教育出版社（第5版）</w:t>
            </w:r>
          </w:p>
        </w:tc>
      </w:tr>
      <w:tr>
        <w:tblPrEx>
          <w:tblCellMar>
            <w:top w:w="0" w:type="dxa"/>
            <w:left w:w="0" w:type="dxa"/>
            <w:bottom w:w="0" w:type="dxa"/>
            <w:right w:w="0" w:type="dxa"/>
          </w:tblCellMar>
        </w:tblPrEx>
        <w:trPr>
          <w:trHeight w:val="454" w:hRule="atLeast"/>
        </w:trPr>
        <w:tc>
          <w:tcPr>
            <w:tcW w:w="472" w:type="dxa"/>
            <w:tcBorders>
              <w:top w:val="single" w:color="000000" w:sz="4" w:space="0"/>
              <w:left w:val="single" w:color="000000" w:sz="4" w:space="0"/>
              <w:bottom w:val="single" w:color="000000" w:sz="4" w:space="0"/>
              <w:right w:val="single" w:color="000000" w:sz="4" w:space="0"/>
            </w:tcBorders>
            <w:noWrap/>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5</w:t>
            </w:r>
          </w:p>
        </w:tc>
        <w:tc>
          <w:tcPr>
            <w:tcW w:w="2227"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计算机科学与技术</w:t>
            </w:r>
          </w:p>
        </w:tc>
        <w:tc>
          <w:tcPr>
            <w:tcW w:w="11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080901</w:t>
            </w:r>
          </w:p>
        </w:tc>
        <w:tc>
          <w:tcPr>
            <w:tcW w:w="1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default" w:ascii="Times New Roman" w:hAnsi="Times New Roman" w:eastAsia="仿宋_GB2312" w:cs="Times New Roman"/>
                <w:color w:val="auto"/>
                <w:kern w:val="0"/>
                <w:szCs w:val="21"/>
                <w:shd w:val="clear" w:color="auto" w:fill="FFFFFF"/>
              </w:rPr>
            </w:pPr>
            <w:r>
              <w:rPr>
                <w:rFonts w:hint="default" w:ascii="Times New Roman" w:hAnsi="Times New Roman" w:eastAsia="仿宋_GB2312" w:cs="Times New Roman"/>
                <w:color w:val="auto"/>
                <w:kern w:val="0"/>
                <w:szCs w:val="21"/>
                <w:shd w:val="clear" w:color="auto" w:fill="FFFFFF"/>
              </w:rPr>
              <w:t>《C语言程序设计》</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default" w:ascii="Times New Roman" w:hAnsi="Times New Roman" w:eastAsia="仿宋_GB2312" w:cs="Times New Roman"/>
                <w:color w:val="auto"/>
                <w:kern w:val="0"/>
                <w:szCs w:val="21"/>
                <w:shd w:val="clear" w:color="auto" w:fill="FFFFFF"/>
              </w:rPr>
            </w:pPr>
            <w:r>
              <w:rPr>
                <w:rFonts w:hint="default" w:ascii="Times New Roman" w:hAnsi="Times New Roman" w:eastAsia="仿宋_GB2312" w:cs="Times New Roman"/>
                <w:color w:val="auto"/>
                <w:kern w:val="0"/>
                <w:szCs w:val="21"/>
                <w:shd w:val="clear" w:color="auto" w:fill="FFFFFF"/>
              </w:rPr>
              <w:t>苏小红等</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default" w:ascii="Times New Roman" w:hAnsi="Times New Roman" w:eastAsia="仿宋_GB2312" w:cs="Times New Roman"/>
                <w:color w:val="auto"/>
                <w:kern w:val="0"/>
                <w:szCs w:val="21"/>
                <w:shd w:val="clear" w:color="auto" w:fill="FFFFFF"/>
              </w:rPr>
            </w:pPr>
            <w:r>
              <w:rPr>
                <w:rFonts w:hint="default" w:ascii="Times New Roman" w:hAnsi="Times New Roman" w:eastAsia="仿宋_GB2312" w:cs="Times New Roman"/>
                <w:color w:val="auto"/>
                <w:kern w:val="0"/>
                <w:szCs w:val="21"/>
                <w:shd w:val="clear" w:color="auto" w:fill="FFFFFF"/>
              </w:rPr>
              <w:t>高等教育出版社（第3版）</w:t>
            </w:r>
          </w:p>
        </w:tc>
      </w:tr>
      <w:tr>
        <w:tblPrEx>
          <w:tblCellMar>
            <w:top w:w="0" w:type="dxa"/>
            <w:left w:w="0" w:type="dxa"/>
            <w:bottom w:w="0" w:type="dxa"/>
            <w:right w:w="0" w:type="dxa"/>
          </w:tblCellMar>
        </w:tblPrEx>
        <w:trPr>
          <w:trHeight w:val="454" w:hRule="atLeast"/>
        </w:trPr>
        <w:tc>
          <w:tcPr>
            <w:tcW w:w="472" w:type="dxa"/>
            <w:tcBorders>
              <w:top w:val="single" w:color="000000" w:sz="4" w:space="0"/>
              <w:left w:val="single" w:color="000000" w:sz="4" w:space="0"/>
              <w:bottom w:val="single" w:color="000000" w:sz="4" w:space="0"/>
              <w:right w:val="single" w:color="000000" w:sz="4" w:space="0"/>
            </w:tcBorders>
            <w:noWrap/>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6</w:t>
            </w:r>
          </w:p>
        </w:tc>
        <w:tc>
          <w:tcPr>
            <w:tcW w:w="2227"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土木工程</w:t>
            </w:r>
          </w:p>
        </w:tc>
        <w:tc>
          <w:tcPr>
            <w:tcW w:w="11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081001</w:t>
            </w:r>
          </w:p>
        </w:tc>
        <w:tc>
          <w:tcPr>
            <w:tcW w:w="1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w:t>
            </w:r>
            <w:r>
              <w:rPr>
                <w:rFonts w:hint="default" w:ascii="Times New Roman" w:hAnsi="Times New Roman" w:eastAsia="仿宋_GB2312" w:cs="Times New Roman"/>
                <w:color w:val="auto"/>
                <w:szCs w:val="21"/>
              </w:rPr>
              <w:t>土木工程材料</w:t>
            </w:r>
            <w:r>
              <w:rPr>
                <w:rFonts w:hint="default" w:ascii="Times New Roman" w:hAnsi="Times New Roman" w:eastAsia="仿宋_GB2312" w:cs="Times New Roman"/>
                <w:color w:val="auto"/>
                <w:kern w:val="0"/>
                <w:szCs w:val="21"/>
              </w:rPr>
              <w:t>》</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张丽</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中国电力出版社（第1版）</w:t>
            </w:r>
          </w:p>
        </w:tc>
      </w:tr>
      <w:tr>
        <w:tblPrEx>
          <w:tblCellMar>
            <w:top w:w="0" w:type="dxa"/>
            <w:left w:w="0" w:type="dxa"/>
            <w:bottom w:w="0" w:type="dxa"/>
            <w:right w:w="0" w:type="dxa"/>
          </w:tblCellMar>
        </w:tblPrEx>
        <w:trPr>
          <w:trHeight w:val="454" w:hRule="atLeast"/>
        </w:trPr>
        <w:tc>
          <w:tcPr>
            <w:tcW w:w="472" w:type="dxa"/>
            <w:tcBorders>
              <w:top w:val="single" w:color="000000" w:sz="4" w:space="0"/>
              <w:left w:val="single" w:color="000000" w:sz="4" w:space="0"/>
              <w:bottom w:val="single" w:color="000000" w:sz="4" w:space="0"/>
              <w:right w:val="single" w:color="000000" w:sz="4" w:space="0"/>
            </w:tcBorders>
            <w:noWrap/>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7</w:t>
            </w:r>
          </w:p>
        </w:tc>
        <w:tc>
          <w:tcPr>
            <w:tcW w:w="2227"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医学影像技术</w:t>
            </w:r>
          </w:p>
        </w:tc>
        <w:tc>
          <w:tcPr>
            <w:tcW w:w="11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101003</w:t>
            </w:r>
          </w:p>
        </w:tc>
        <w:tc>
          <w:tcPr>
            <w:tcW w:w="1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《医学影像设备学》第3版</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黄祥国</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人民卫生出版社</w:t>
            </w:r>
          </w:p>
        </w:tc>
      </w:tr>
      <w:tr>
        <w:tblPrEx>
          <w:tblCellMar>
            <w:top w:w="0" w:type="dxa"/>
            <w:left w:w="0" w:type="dxa"/>
            <w:bottom w:w="0" w:type="dxa"/>
            <w:right w:w="0" w:type="dxa"/>
          </w:tblCellMar>
        </w:tblPrEx>
        <w:trPr>
          <w:trHeight w:val="454" w:hRule="atLeast"/>
        </w:trPr>
        <w:tc>
          <w:tcPr>
            <w:tcW w:w="472" w:type="dxa"/>
            <w:tcBorders>
              <w:top w:val="single" w:color="000000" w:sz="4" w:space="0"/>
              <w:left w:val="single" w:color="000000" w:sz="4" w:space="0"/>
              <w:bottom w:val="single" w:color="000000" w:sz="4" w:space="0"/>
              <w:right w:val="single" w:color="000000" w:sz="4" w:space="0"/>
            </w:tcBorders>
            <w:noWrap/>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8</w:t>
            </w:r>
          </w:p>
        </w:tc>
        <w:tc>
          <w:tcPr>
            <w:tcW w:w="2227"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护理学</w:t>
            </w:r>
          </w:p>
        </w:tc>
        <w:tc>
          <w:tcPr>
            <w:tcW w:w="11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101101</w:t>
            </w:r>
          </w:p>
        </w:tc>
        <w:tc>
          <w:tcPr>
            <w:tcW w:w="1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《基础护理学》</w:t>
            </w:r>
          </w:p>
          <w:p>
            <w:pPr>
              <w:widowControl/>
              <w:spacing w:line="360" w:lineRule="auto"/>
              <w:jc w:val="center"/>
              <w:textAlignment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第4版</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张连辉</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人民卫生出版社</w:t>
            </w:r>
          </w:p>
        </w:tc>
      </w:tr>
      <w:tr>
        <w:tblPrEx>
          <w:tblCellMar>
            <w:top w:w="0" w:type="dxa"/>
            <w:left w:w="0" w:type="dxa"/>
            <w:bottom w:w="0" w:type="dxa"/>
            <w:right w:w="0" w:type="dxa"/>
          </w:tblCellMar>
        </w:tblPrEx>
        <w:trPr>
          <w:trHeight w:val="454" w:hRule="atLeast"/>
        </w:trPr>
        <w:tc>
          <w:tcPr>
            <w:tcW w:w="472" w:type="dxa"/>
            <w:tcBorders>
              <w:top w:val="single" w:color="000000" w:sz="4" w:space="0"/>
              <w:left w:val="single" w:color="000000" w:sz="4" w:space="0"/>
              <w:bottom w:val="single" w:color="000000" w:sz="4" w:space="0"/>
              <w:right w:val="single" w:color="000000" w:sz="4" w:space="0"/>
            </w:tcBorders>
            <w:noWrap/>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9</w:t>
            </w:r>
          </w:p>
        </w:tc>
        <w:tc>
          <w:tcPr>
            <w:tcW w:w="2227"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财务管理</w:t>
            </w:r>
          </w:p>
        </w:tc>
        <w:tc>
          <w:tcPr>
            <w:tcW w:w="11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120204</w:t>
            </w:r>
          </w:p>
        </w:tc>
        <w:tc>
          <w:tcPr>
            <w:tcW w:w="1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《管理学基础》第六版</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单凤儒</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高等教育出版社</w:t>
            </w:r>
          </w:p>
        </w:tc>
      </w:tr>
      <w:tr>
        <w:tblPrEx>
          <w:tblCellMar>
            <w:top w:w="0" w:type="dxa"/>
            <w:left w:w="0" w:type="dxa"/>
            <w:bottom w:w="0" w:type="dxa"/>
            <w:right w:w="0" w:type="dxa"/>
          </w:tblCellMar>
        </w:tblPrEx>
        <w:trPr>
          <w:trHeight w:val="454" w:hRule="atLeast"/>
        </w:trPr>
        <w:tc>
          <w:tcPr>
            <w:tcW w:w="472" w:type="dxa"/>
            <w:tcBorders>
              <w:top w:val="single" w:color="000000" w:sz="4" w:space="0"/>
              <w:left w:val="single" w:color="000000" w:sz="4" w:space="0"/>
              <w:bottom w:val="single" w:color="000000" w:sz="4" w:space="0"/>
              <w:right w:val="single" w:color="000000" w:sz="4" w:space="0"/>
            </w:tcBorders>
            <w:noWrap/>
            <w:vAlign w:val="center"/>
          </w:tcPr>
          <w:p>
            <w:pPr>
              <w:widowControl/>
              <w:spacing w:line="520" w:lineRule="exact"/>
              <w:jc w:val="center"/>
              <w:rPr>
                <w:rFonts w:hint="default" w:ascii="Times New Roman" w:hAnsi="Times New Roman" w:eastAsia="仿宋_GB2312" w:cs="Times New Roman"/>
                <w:color w:val="auto"/>
                <w:kern w:val="0"/>
                <w:sz w:val="30"/>
                <w:szCs w:val="30"/>
                <w:shd w:val="clear" w:color="auto" w:fill="FFFFFF"/>
              </w:rPr>
            </w:pPr>
            <w:r>
              <w:rPr>
                <w:rFonts w:hint="default" w:ascii="Times New Roman" w:hAnsi="Times New Roman" w:eastAsia="仿宋_GB2312" w:cs="Times New Roman"/>
                <w:color w:val="auto"/>
                <w:kern w:val="0"/>
                <w:sz w:val="30"/>
                <w:szCs w:val="30"/>
                <w:shd w:val="clear" w:color="auto" w:fill="FFFFFF"/>
              </w:rPr>
              <w:t>10</w:t>
            </w:r>
          </w:p>
        </w:tc>
        <w:tc>
          <w:tcPr>
            <w:tcW w:w="2227"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电子商务</w:t>
            </w:r>
          </w:p>
        </w:tc>
        <w:tc>
          <w:tcPr>
            <w:tcW w:w="11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rPr>
                <w:rFonts w:hint="default" w:ascii="Times New Roman" w:hAnsi="Times New Roman" w:eastAsia="仿宋_GB2312" w:cs="Times New Roman"/>
                <w:color w:val="auto"/>
                <w:kern w:val="0"/>
                <w:sz w:val="24"/>
                <w:shd w:val="clear" w:color="auto" w:fill="FFFFFF"/>
              </w:rPr>
            </w:pPr>
            <w:r>
              <w:rPr>
                <w:rFonts w:hint="default" w:ascii="Times New Roman" w:hAnsi="Times New Roman" w:eastAsia="仿宋_GB2312" w:cs="Times New Roman"/>
                <w:color w:val="auto"/>
                <w:kern w:val="0"/>
                <w:sz w:val="24"/>
                <w:shd w:val="clear" w:color="auto" w:fill="FFFFFF"/>
              </w:rPr>
              <w:t>120801</w:t>
            </w:r>
          </w:p>
        </w:tc>
        <w:tc>
          <w:tcPr>
            <w:tcW w:w="1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《管理学基础》第六版</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单凤儒</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高等教育出版社</w:t>
            </w:r>
          </w:p>
        </w:tc>
      </w:tr>
    </w:tbl>
    <w:p>
      <w:pPr>
        <w:autoSpaceDE w:val="0"/>
        <w:autoSpaceDN w:val="0"/>
        <w:adjustRightInd w:val="0"/>
        <w:spacing w:line="480" w:lineRule="exact"/>
        <w:rPr>
          <w:rFonts w:hint="default" w:ascii="Times New Roman" w:hAnsi="Times New Roman" w:eastAsia="仿宋_GB2312" w:cs="Times New Roman"/>
          <w:color w:val="auto"/>
          <w:kern w:val="0"/>
          <w:sz w:val="32"/>
          <w:szCs w:val="32"/>
          <w:lang w:val="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4DF519-E549-4033-A844-3693E1E29E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大标宋简体">
    <w:panose1 w:val="02010601030101010101"/>
    <w:charset w:val="86"/>
    <w:family w:val="auto"/>
    <w:pitch w:val="default"/>
    <w:sig w:usb0="00000000" w:usb1="00000000" w:usb2="00000000" w:usb3="00000000" w:csb0="00000000" w:csb1="00000000"/>
    <w:embedRegular r:id="rId2" w:fontKey="{122D3D6D-98E5-4EA2-8D27-7DEA7084A66E}"/>
  </w:font>
  <w:font w:name="仿宋_GB2312">
    <w:panose1 w:val="02010609030101010101"/>
    <w:charset w:val="86"/>
    <w:family w:val="modern"/>
    <w:pitch w:val="default"/>
    <w:sig w:usb0="00000000" w:usb1="00000000" w:usb2="00000000" w:usb3="00000000" w:csb0="00000000" w:csb1="00000000"/>
    <w:embedRegular r:id="rId3" w:fontKey="{CE6153D4-9268-4FDB-9658-6CC8B35C37BC}"/>
  </w:font>
  <w:font w:name="楷体_GB2312">
    <w:panose1 w:val="02010609030101010101"/>
    <w:charset w:val="86"/>
    <w:family w:val="modern"/>
    <w:pitch w:val="default"/>
    <w:sig w:usb0="00000000" w:usb1="00000000" w:usb2="00000000" w:usb3="00000000" w:csb0="00000000" w:csb1="00000000"/>
  </w:font>
  <w:font w:name="方正小标宋简体">
    <w:panose1 w:val="03000509000000000000"/>
    <w:charset w:val="86"/>
    <w:family w:val="script"/>
    <w:pitch w:val="default"/>
    <w:sig w:usb0="00000000" w:usb1="00000000" w:usb2="00000000" w:usb3="00000000" w:csb0="00000000" w:csb1="00000000"/>
    <w:embedRegular r:id="rId4" w:fontKey="{17AD0ED5-ED1E-4529-A881-9F04F4A005D1}"/>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0BE"/>
    <w:rsid w:val="00030811"/>
    <w:rsid w:val="00046182"/>
    <w:rsid w:val="000E2C74"/>
    <w:rsid w:val="000E73B9"/>
    <w:rsid w:val="001100F4"/>
    <w:rsid w:val="00117958"/>
    <w:rsid w:val="001A7C83"/>
    <w:rsid w:val="001B01FE"/>
    <w:rsid w:val="001B68D3"/>
    <w:rsid w:val="001B69B2"/>
    <w:rsid w:val="001E15C8"/>
    <w:rsid w:val="002333E6"/>
    <w:rsid w:val="00253194"/>
    <w:rsid w:val="002D7A39"/>
    <w:rsid w:val="0030211D"/>
    <w:rsid w:val="00385B22"/>
    <w:rsid w:val="00400945"/>
    <w:rsid w:val="0045220E"/>
    <w:rsid w:val="00484657"/>
    <w:rsid w:val="004C6E77"/>
    <w:rsid w:val="005006F7"/>
    <w:rsid w:val="0051375F"/>
    <w:rsid w:val="005915C7"/>
    <w:rsid w:val="005A331A"/>
    <w:rsid w:val="00621E52"/>
    <w:rsid w:val="00623D2F"/>
    <w:rsid w:val="00640950"/>
    <w:rsid w:val="00650C12"/>
    <w:rsid w:val="006603EA"/>
    <w:rsid w:val="00687ABE"/>
    <w:rsid w:val="006B7ADE"/>
    <w:rsid w:val="006D73B5"/>
    <w:rsid w:val="007E41EC"/>
    <w:rsid w:val="00804C14"/>
    <w:rsid w:val="00842F7B"/>
    <w:rsid w:val="00864E6C"/>
    <w:rsid w:val="008722D1"/>
    <w:rsid w:val="008859D6"/>
    <w:rsid w:val="008A0408"/>
    <w:rsid w:val="00911BB7"/>
    <w:rsid w:val="00952E3F"/>
    <w:rsid w:val="00997BFC"/>
    <w:rsid w:val="009C30ED"/>
    <w:rsid w:val="009C5C5C"/>
    <w:rsid w:val="009E45CF"/>
    <w:rsid w:val="00A20338"/>
    <w:rsid w:val="00A330BE"/>
    <w:rsid w:val="00A43CC7"/>
    <w:rsid w:val="00A51B22"/>
    <w:rsid w:val="00AF03B0"/>
    <w:rsid w:val="00B0349C"/>
    <w:rsid w:val="00B61896"/>
    <w:rsid w:val="00B63A3B"/>
    <w:rsid w:val="00B77D2C"/>
    <w:rsid w:val="00BD4EB0"/>
    <w:rsid w:val="00BE585F"/>
    <w:rsid w:val="00C31B75"/>
    <w:rsid w:val="00CB49E6"/>
    <w:rsid w:val="00D2197E"/>
    <w:rsid w:val="00D30A8E"/>
    <w:rsid w:val="00E2145C"/>
    <w:rsid w:val="00E23E76"/>
    <w:rsid w:val="00E44003"/>
    <w:rsid w:val="00E8137E"/>
    <w:rsid w:val="00E96E6D"/>
    <w:rsid w:val="00F215BB"/>
    <w:rsid w:val="00FF3D1C"/>
    <w:rsid w:val="07C30DA8"/>
    <w:rsid w:val="09017F9B"/>
    <w:rsid w:val="0B3B23CD"/>
    <w:rsid w:val="0BCF41A5"/>
    <w:rsid w:val="0C2B1561"/>
    <w:rsid w:val="1127009B"/>
    <w:rsid w:val="13E0512C"/>
    <w:rsid w:val="15E204C9"/>
    <w:rsid w:val="16C647F6"/>
    <w:rsid w:val="19437B4C"/>
    <w:rsid w:val="22B3592F"/>
    <w:rsid w:val="262A001E"/>
    <w:rsid w:val="2ABF1782"/>
    <w:rsid w:val="2B562F71"/>
    <w:rsid w:val="2C0671CA"/>
    <w:rsid w:val="303E06FD"/>
    <w:rsid w:val="314F01F3"/>
    <w:rsid w:val="38062FFB"/>
    <w:rsid w:val="388534A9"/>
    <w:rsid w:val="48787A0F"/>
    <w:rsid w:val="49DB356E"/>
    <w:rsid w:val="4A52062E"/>
    <w:rsid w:val="4B94245E"/>
    <w:rsid w:val="50BB6BFA"/>
    <w:rsid w:val="51E83C80"/>
    <w:rsid w:val="55EF68AD"/>
    <w:rsid w:val="593D56CA"/>
    <w:rsid w:val="5CF65EBC"/>
    <w:rsid w:val="5D97050F"/>
    <w:rsid w:val="60AB5D52"/>
    <w:rsid w:val="631C7F4D"/>
    <w:rsid w:val="6B1F2282"/>
    <w:rsid w:val="6EA74CFD"/>
    <w:rsid w:val="73487B75"/>
    <w:rsid w:val="735D6968"/>
    <w:rsid w:val="74246F96"/>
    <w:rsid w:val="75B63DE8"/>
    <w:rsid w:val="792C7D6E"/>
    <w:rsid w:val="7D28763C"/>
    <w:rsid w:val="7E914E6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2"/>
    <w:qFormat/>
    <w:uiPriority w:val="99"/>
    <w:pPr>
      <w:jc w:val="left"/>
      <w:outlineLvl w:val="0"/>
    </w:pPr>
    <w:rPr>
      <w:rFonts w:ascii="宋体" w:hAnsi="宋体"/>
      <w:b/>
      <w:kern w:val="44"/>
      <w:sz w:val="48"/>
      <w:szCs w:val="48"/>
    </w:rPr>
  </w:style>
  <w:style w:type="paragraph" w:styleId="3">
    <w:name w:val="heading 2"/>
    <w:basedOn w:val="1"/>
    <w:next w:val="1"/>
    <w:link w:val="13"/>
    <w:qFormat/>
    <w:uiPriority w:val="99"/>
    <w:pPr>
      <w:jc w:val="left"/>
      <w:outlineLvl w:val="1"/>
    </w:pPr>
    <w:rPr>
      <w:rFonts w:ascii="宋体" w:hAnsi="宋体"/>
      <w:b/>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99"/>
    <w:rPr>
      <w:rFonts w:cs="Times New Roman"/>
      <w:b/>
    </w:rPr>
  </w:style>
  <w:style w:type="character" w:styleId="10">
    <w:name w:val="FollowedHyperlink"/>
    <w:basedOn w:val="8"/>
    <w:qFormat/>
    <w:uiPriority w:val="99"/>
    <w:rPr>
      <w:rFonts w:cs="Times New Roman"/>
      <w:color w:val="333333"/>
      <w:u w:val="none"/>
    </w:rPr>
  </w:style>
  <w:style w:type="character" w:styleId="11">
    <w:name w:val="Hyperlink"/>
    <w:basedOn w:val="8"/>
    <w:qFormat/>
    <w:uiPriority w:val="99"/>
    <w:rPr>
      <w:rFonts w:cs="Times New Roman"/>
      <w:color w:val="333333"/>
      <w:u w:val="none"/>
    </w:rPr>
  </w:style>
  <w:style w:type="character" w:customStyle="1" w:styleId="12">
    <w:name w:val="标题 1 Char"/>
    <w:basedOn w:val="8"/>
    <w:link w:val="2"/>
    <w:qFormat/>
    <w:uiPriority w:val="9"/>
    <w:rPr>
      <w:b/>
      <w:bCs/>
      <w:kern w:val="44"/>
      <w:sz w:val="44"/>
      <w:szCs w:val="44"/>
    </w:rPr>
  </w:style>
  <w:style w:type="character" w:customStyle="1" w:styleId="13">
    <w:name w:val="标题 2 Char"/>
    <w:basedOn w:val="8"/>
    <w:link w:val="3"/>
    <w:qFormat/>
    <w:uiPriority w:val="9"/>
    <w:rPr>
      <w:rFonts w:ascii="Cambria" w:hAnsi="Cambria" w:eastAsia="宋体" w:cs="宋体"/>
      <w:b/>
      <w:bCs/>
      <w:sz w:val="32"/>
      <w:szCs w:val="32"/>
    </w:rPr>
  </w:style>
  <w:style w:type="character" w:customStyle="1" w:styleId="14">
    <w:name w:val="批注框文本 Char"/>
    <w:basedOn w:val="8"/>
    <w:link w:val="4"/>
    <w:qFormat/>
    <w:uiPriority w:val="99"/>
    <w:rPr>
      <w:rFonts w:ascii="Calibri" w:hAnsi="Calibri" w:eastAsia="宋体" w:cs="Times New Roman"/>
      <w:kern w:val="2"/>
      <w:sz w:val="18"/>
      <w:szCs w:val="18"/>
    </w:rPr>
  </w:style>
  <w:style w:type="character" w:customStyle="1" w:styleId="15">
    <w:name w:val="页脚 Char"/>
    <w:basedOn w:val="8"/>
    <w:link w:val="5"/>
    <w:qFormat/>
    <w:uiPriority w:val="99"/>
    <w:rPr>
      <w:rFonts w:ascii="Calibri" w:hAnsi="Calibri" w:eastAsia="宋体" w:cs="Times New Roman"/>
      <w:kern w:val="2"/>
      <w:sz w:val="18"/>
      <w:szCs w:val="18"/>
    </w:rPr>
  </w:style>
  <w:style w:type="character" w:customStyle="1" w:styleId="16">
    <w:name w:val="页眉 Char"/>
    <w:basedOn w:val="8"/>
    <w:link w:val="6"/>
    <w:qFormat/>
    <w:uiPriority w:val="99"/>
    <w:rPr>
      <w:rFonts w:ascii="Calibri" w:hAnsi="Calibri" w:eastAsia="宋体" w:cs="Times New Roman"/>
      <w:kern w:val="2"/>
      <w:sz w:val="18"/>
      <w:szCs w:val="18"/>
    </w:rPr>
  </w:style>
  <w:style w:type="character" w:customStyle="1" w:styleId="17">
    <w:name w:val="item-name"/>
    <w:basedOn w:val="8"/>
    <w:qFormat/>
    <w:uiPriority w:val="99"/>
    <w:rPr>
      <w:rFonts w:cs="Times New Roman"/>
    </w:rPr>
  </w:style>
  <w:style w:type="character" w:customStyle="1" w:styleId="18">
    <w:name w:val="item-name1"/>
    <w:basedOn w:val="8"/>
    <w:qFormat/>
    <w:uiPriority w:val="99"/>
    <w:rPr>
      <w:rFonts w:cs="Times New Roman"/>
    </w:rPr>
  </w:style>
  <w:style w:type="character" w:customStyle="1" w:styleId="19">
    <w:name w:val="item-name2"/>
    <w:basedOn w:val="8"/>
    <w:qFormat/>
    <w:uiPriority w:val="99"/>
    <w:rPr>
      <w:rFonts w:cs="Times New Roman"/>
    </w:rPr>
  </w:style>
  <w:style w:type="character" w:customStyle="1" w:styleId="20">
    <w:name w:val="item-name3"/>
    <w:basedOn w:val="8"/>
    <w:qFormat/>
    <w:uiPriority w:val="99"/>
    <w:rPr>
      <w:rFonts w:cs="Times New Roman"/>
    </w:rPr>
  </w:style>
  <w:style w:type="character" w:customStyle="1" w:styleId="21">
    <w:name w:val="column-name12"/>
    <w:basedOn w:val="8"/>
    <w:qFormat/>
    <w:uiPriority w:val="99"/>
    <w:rPr>
      <w:rFonts w:cs="Times New Roman"/>
      <w:color w:val="124D83"/>
    </w:rPr>
  </w:style>
  <w:style w:type="character" w:customStyle="1" w:styleId="22">
    <w:name w:val="column-name13"/>
    <w:basedOn w:val="8"/>
    <w:qFormat/>
    <w:uiPriority w:val="99"/>
    <w:rPr>
      <w:rFonts w:cs="Times New Roman"/>
      <w:color w:val="124D83"/>
    </w:rPr>
  </w:style>
  <w:style w:type="character" w:customStyle="1" w:styleId="23">
    <w:name w:val="column-name14"/>
    <w:basedOn w:val="8"/>
    <w:qFormat/>
    <w:uiPriority w:val="99"/>
    <w:rPr>
      <w:rFonts w:cs="Times New Roman"/>
      <w:color w:val="124D83"/>
    </w:rPr>
  </w:style>
  <w:style w:type="character" w:customStyle="1" w:styleId="24">
    <w:name w:val="column-name15"/>
    <w:basedOn w:val="8"/>
    <w:qFormat/>
    <w:uiPriority w:val="99"/>
    <w:rPr>
      <w:rFonts w:cs="Times New Roman"/>
      <w:color w:val="124D83"/>
    </w:rPr>
  </w:style>
  <w:style w:type="character" w:customStyle="1" w:styleId="25">
    <w:name w:val="column-name16"/>
    <w:basedOn w:val="8"/>
    <w:qFormat/>
    <w:uiPriority w:val="99"/>
    <w:rPr>
      <w:rFonts w:cs="Times New Roman"/>
      <w:color w:val="124D83"/>
    </w:rPr>
  </w:style>
  <w:style w:type="paragraph" w:customStyle="1" w:styleId="26">
    <w:name w:val="arti_metas"/>
    <w:basedOn w:val="1"/>
    <w:qFormat/>
    <w:uiPriority w:val="99"/>
    <w:pPr>
      <w:jc w:val="center"/>
    </w:pPr>
    <w:rPr>
      <w:kern w:val="0"/>
    </w:rPr>
  </w:style>
  <w:style w:type="character" w:customStyle="1" w:styleId="27">
    <w:name w:val="wp_visitcount1"/>
    <w:basedOn w:val="8"/>
    <w:qFormat/>
    <w:uiPriority w:val="99"/>
    <w:rPr>
      <w:rFonts w:cs="Times New Roman"/>
      <w:vanish/>
    </w:rPr>
  </w:style>
  <w:style w:type="paragraph" w:styleId="2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671</Words>
  <Characters>3828</Characters>
  <Lines>31</Lines>
  <Paragraphs>8</Paragraphs>
  <TotalTime>10</TotalTime>
  <ScaleCrop>false</ScaleCrop>
  <LinksUpToDate>false</LinksUpToDate>
  <CharactersWithSpaces>4491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Fantasy</cp:lastModifiedBy>
  <cp:lastPrinted>2020-06-21T07:33:00Z</cp:lastPrinted>
  <dcterms:modified xsi:type="dcterms:W3CDTF">2021-04-30T06:28:54Z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CD1621B9CC4A4871903F1276EC72D23D</vt:lpwstr>
  </property>
</Properties>
</file>