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B5" w:rsidRDefault="00DF1A86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荆楚理工学院</w:t>
      </w:r>
      <w:r>
        <w:rPr>
          <w:rFonts w:ascii="仿宋_GB2312" w:eastAsia="仿宋_GB2312" w:hAnsi="仿宋" w:hint="eastAsia"/>
          <w:sz w:val="32"/>
          <w:szCs w:val="32"/>
        </w:rPr>
        <w:t>202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年普通专升本各专业招生计划、报考要求及考试科目</w:t>
      </w:r>
    </w:p>
    <w:p w:rsidR="00BD72B5" w:rsidRDefault="00BD72B5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tbl>
      <w:tblPr>
        <w:tblW w:w="14208" w:type="dxa"/>
        <w:tblLayout w:type="fixed"/>
        <w:tblLook w:val="04A0" w:firstRow="1" w:lastRow="0" w:firstColumn="1" w:lastColumn="0" w:noHBand="0" w:noVBand="1"/>
      </w:tblPr>
      <w:tblGrid>
        <w:gridCol w:w="1828"/>
        <w:gridCol w:w="1115"/>
        <w:gridCol w:w="1086"/>
        <w:gridCol w:w="1141"/>
        <w:gridCol w:w="8"/>
        <w:gridCol w:w="4102"/>
        <w:gridCol w:w="8"/>
        <w:gridCol w:w="1632"/>
        <w:gridCol w:w="1640"/>
        <w:gridCol w:w="1640"/>
        <w:gridCol w:w="8"/>
      </w:tblGrid>
      <w:tr w:rsidR="00751574" w:rsidTr="001D63AD">
        <w:trPr>
          <w:trHeight w:val="285"/>
          <w:tblHeader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Default="007515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Default="007515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专业代码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Default="007515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招生计划数（人）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Default="007515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专科专业要求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Default="007515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考试科目</w:t>
            </w:r>
          </w:p>
        </w:tc>
      </w:tr>
      <w:tr w:rsidR="00751574" w:rsidTr="001D63AD">
        <w:trPr>
          <w:gridAfter w:val="1"/>
          <w:wAfter w:w="8" w:type="dxa"/>
          <w:trHeight w:val="870"/>
          <w:tblHeader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74" w:rsidRDefault="0075157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74" w:rsidRDefault="0075157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Default="007515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普通考生</w:t>
            </w:r>
            <w:bookmarkStart w:id="0" w:name="_GoBack"/>
            <w:bookmarkEnd w:id="0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Default="00751574" w:rsidP="001D63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建档立卡专项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74" w:rsidRDefault="007515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74" w:rsidRDefault="007515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公共课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74" w:rsidRDefault="007515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专业课一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74" w:rsidRDefault="007515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专业课二</w:t>
            </w:r>
          </w:p>
        </w:tc>
      </w:tr>
      <w:tr w:rsidR="00751574" w:rsidTr="001D63AD">
        <w:trPr>
          <w:gridAfter w:val="1"/>
          <w:wAfter w:w="8" w:type="dxa"/>
          <w:trHeight w:hRule="exact" w:val="669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学前教育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040106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Pr="001D63AD" w:rsidRDefault="0075157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教育类专业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学前教育学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学前儿童发展心理学</w:t>
            </w:r>
          </w:p>
        </w:tc>
      </w:tr>
      <w:tr w:rsidR="00751574" w:rsidTr="001D63AD">
        <w:trPr>
          <w:gridAfter w:val="1"/>
          <w:wAfter w:w="8" w:type="dxa"/>
          <w:trHeight w:hRule="exact" w:val="708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小学教育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040107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Pr="001D63AD" w:rsidRDefault="0075157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 w:rsidRPr="001D63AD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 w:rsidRPr="001D63AD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教育类专业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教育学</w:t>
            </w: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原理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基础</w:t>
            </w:r>
            <w:r w:rsidRPr="001D63A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心理学</w:t>
            </w:r>
          </w:p>
        </w:tc>
      </w:tr>
      <w:tr w:rsidR="00751574" w:rsidTr="001D63AD">
        <w:trPr>
          <w:gridAfter w:val="1"/>
          <w:wAfter w:w="8" w:type="dxa"/>
          <w:trHeight w:hRule="exact" w:val="93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汉语言文学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050101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Pr="001D63AD" w:rsidRDefault="0075157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1D63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汉语、</w:t>
            </w:r>
            <w:r w:rsidRPr="001D63A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语文教育、文秘、小学教育专业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  <w:t>文学概论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现代汉语</w:t>
            </w:r>
          </w:p>
        </w:tc>
      </w:tr>
      <w:tr w:rsidR="00751574" w:rsidTr="001D63AD">
        <w:trPr>
          <w:gridAfter w:val="1"/>
          <w:wAfter w:w="8" w:type="dxa"/>
          <w:trHeight w:hRule="exact" w:val="999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050201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Pr="001D63AD" w:rsidRDefault="0075157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 w:rsidP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英语教育、商务英语、旅游英语、应用英语、学前教育、小学教育等相关专业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综合英语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英语听力与写作</w:t>
            </w:r>
          </w:p>
        </w:tc>
      </w:tr>
      <w:tr w:rsidR="00751574" w:rsidTr="001D63AD">
        <w:trPr>
          <w:gridAfter w:val="1"/>
          <w:wAfter w:w="8" w:type="dxa"/>
          <w:trHeight w:hRule="exact" w:val="1467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网络与新媒体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050306T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Pr="001D63AD" w:rsidRDefault="0075157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新闻传播大类、电子信息大类、财经商贸大类、旅游大类、文化艺术大类、教育与体育大类、公共管理与服务大类专业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新闻学概论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新闻采访与写作</w:t>
            </w:r>
          </w:p>
        </w:tc>
      </w:tr>
      <w:tr w:rsidR="00751574" w:rsidTr="001D63AD">
        <w:trPr>
          <w:gridAfter w:val="1"/>
          <w:wAfter w:w="8" w:type="dxa"/>
          <w:trHeight w:hRule="exact" w:val="1148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数学与应用数学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070101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Pr="001D63AD" w:rsidRDefault="0075157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数学教育</w:t>
            </w: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、</w:t>
            </w:r>
            <w:r w:rsidRPr="001D63A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小学教育</w:t>
            </w: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等相关专业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数学分析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高等代数</w:t>
            </w:r>
          </w:p>
        </w:tc>
      </w:tr>
      <w:tr w:rsidR="00751574" w:rsidTr="001D63AD">
        <w:trPr>
          <w:gridAfter w:val="1"/>
          <w:wAfter w:w="8" w:type="dxa"/>
          <w:trHeight w:hRule="exact" w:val="228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lastRenderedPageBreak/>
              <w:t>机械设计制造及其自动化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080202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Pr="001D63AD" w:rsidRDefault="0075157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机械设计制造类、机电设备类、</w:t>
            </w:r>
          </w:p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机电一体化技术、液压与气动技术、工业机器人技术、航空材料精密成型技术、汽车制造与装配技术、电梯工程技术</w:t>
            </w:r>
          </w:p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等相关专业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机械制图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工程材料与成型工艺</w:t>
            </w:r>
          </w:p>
        </w:tc>
      </w:tr>
      <w:tr w:rsidR="00751574" w:rsidTr="001D63AD">
        <w:trPr>
          <w:gridAfter w:val="1"/>
          <w:wAfter w:w="8" w:type="dxa"/>
          <w:trHeight w:hRule="exact" w:val="2161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电气工程及其自动化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080601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Pr="001D63AD" w:rsidRDefault="0075157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能源动力与材料大类、水利大类、电子信息大类、装备制造大类、交通运输大类</w:t>
            </w:r>
          </w:p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等相关专业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电路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电气工程概论</w:t>
            </w:r>
          </w:p>
        </w:tc>
      </w:tr>
      <w:tr w:rsidR="00751574" w:rsidTr="001D63AD">
        <w:trPr>
          <w:gridAfter w:val="1"/>
          <w:wAfter w:w="8" w:type="dxa"/>
          <w:trHeight w:hRule="exact" w:val="2552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080901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Pr="001D63AD" w:rsidRDefault="0075157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 w:rsidP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林业信息技术与管理、环境信息技术、计算机应用技术、计算机网络技术、计算机信息管理、计算机系统与维护、软件技术、软件与信息服务、嵌入式技术与应用、信息安全与管理、移动应用开发、云计算技术与应用、电子商务技术、移动商务、司法信息技术专业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C语言程序设计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计算机基础</w:t>
            </w:r>
          </w:p>
        </w:tc>
      </w:tr>
      <w:tr w:rsidR="00751574" w:rsidTr="001D63AD">
        <w:trPr>
          <w:gridAfter w:val="1"/>
          <w:wAfter w:w="8" w:type="dxa"/>
          <w:trHeight w:hRule="exact" w:val="1831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lastRenderedPageBreak/>
              <w:t>化学工程与工艺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081301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Pr="001D63AD" w:rsidRDefault="0075157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 w:rsidP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生物与化工大类、轻工纺织大类、资源环境与安全大类、能源动力与材料大类、电子信息大类、医药卫生大类、食品药品与粮食大类等相关专业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化工原理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化工单元操作</w:t>
            </w:r>
          </w:p>
        </w:tc>
      </w:tr>
      <w:tr w:rsidR="00751574" w:rsidTr="001D63AD">
        <w:trPr>
          <w:gridAfter w:val="1"/>
          <w:wAfter w:w="8" w:type="dxa"/>
          <w:trHeight w:hRule="exact" w:val="1662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制药工程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081302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Pr="001D63AD" w:rsidRDefault="0075157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 w:rsidP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医药卫生大类、生物与化工大类、食品药品与粮食大类、资源环境与安全大类、轻工纺织大类等相关专业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药剂学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制药基本操作</w:t>
            </w:r>
          </w:p>
        </w:tc>
      </w:tr>
      <w:tr w:rsidR="00751574" w:rsidTr="001D63AD">
        <w:trPr>
          <w:gridAfter w:val="1"/>
          <w:wAfter w:w="8" w:type="dxa"/>
          <w:trHeight w:hRule="exact" w:val="1636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印刷工程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081703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Pr="001D63AD" w:rsidRDefault="0075157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 w:rsidP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轻工纺织大类</w:t>
            </w: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、</w:t>
            </w:r>
            <w:r w:rsidRPr="001D63A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艺术设计类</w:t>
            </w: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、</w:t>
            </w:r>
            <w:r w:rsidRPr="001D63A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新闻出版类</w:t>
            </w: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、计算机类等相关专业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印刷概论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色彩学</w:t>
            </w:r>
          </w:p>
        </w:tc>
      </w:tr>
      <w:tr w:rsidR="00751574" w:rsidTr="001D63AD">
        <w:trPr>
          <w:gridAfter w:val="1"/>
          <w:wAfter w:w="8" w:type="dxa"/>
          <w:trHeight w:hRule="exact" w:val="1647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食品科学与工程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08</w:t>
            </w:r>
            <w:r w:rsidRPr="001D63A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2701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Pr="001D63AD" w:rsidRDefault="0075157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 w:rsidP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农林牧渔大类，生物与化工大类，食品药品与粮食大类</w:t>
            </w: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等相关专业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生物化学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食品微生物</w:t>
            </w:r>
            <w:r w:rsidRPr="001D63A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学</w:t>
            </w:r>
          </w:p>
        </w:tc>
      </w:tr>
      <w:tr w:rsidR="00751574" w:rsidTr="001D63AD">
        <w:trPr>
          <w:gridAfter w:val="1"/>
          <w:wAfter w:w="8" w:type="dxa"/>
          <w:trHeight w:hRule="exact" w:val="1134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lastRenderedPageBreak/>
              <w:t>植物科学与技术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090104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Pr="001D63AD" w:rsidRDefault="0075157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农业类、林业类、环境保护类、生物技术类、教育类、草业技术专业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植物学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植物生理学</w:t>
            </w:r>
          </w:p>
        </w:tc>
      </w:tr>
      <w:tr w:rsidR="00751574" w:rsidTr="001D63AD">
        <w:trPr>
          <w:gridAfter w:val="1"/>
          <w:wAfter w:w="8" w:type="dxa"/>
          <w:trHeight w:hRule="exact" w:val="1134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口腔医学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100301K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Pr="001D63AD" w:rsidRDefault="0075157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口腔医学专业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口腔内科学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口腔解剖生理学</w:t>
            </w:r>
          </w:p>
        </w:tc>
      </w:tr>
      <w:tr w:rsidR="00751574" w:rsidTr="001D63AD">
        <w:trPr>
          <w:gridAfter w:val="1"/>
          <w:wAfter w:w="8" w:type="dxa"/>
          <w:trHeight w:hRule="exact" w:val="1134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康复治疗学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101005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Pr="001D63AD" w:rsidRDefault="0075157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医药卫生大类</w:t>
            </w: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康复评定学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人体解剖学</w:t>
            </w:r>
          </w:p>
        </w:tc>
      </w:tr>
      <w:tr w:rsidR="00751574" w:rsidTr="001D63AD">
        <w:trPr>
          <w:gridAfter w:val="1"/>
          <w:wAfter w:w="8" w:type="dxa"/>
          <w:trHeight w:hRule="exact" w:val="1134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护理学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101101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Pr="001D63AD" w:rsidRDefault="0075157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护理、助产专业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基础护理学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药理学</w:t>
            </w:r>
          </w:p>
        </w:tc>
      </w:tr>
      <w:tr w:rsidR="00751574" w:rsidTr="001D63AD">
        <w:trPr>
          <w:gridAfter w:val="1"/>
          <w:wAfter w:w="8" w:type="dxa"/>
          <w:trHeight w:hRule="exact" w:val="1134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财务管理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120204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Pr="001D63AD" w:rsidRDefault="0075157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财经商贸大类专业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成本会计学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会计学原理</w:t>
            </w:r>
          </w:p>
        </w:tc>
      </w:tr>
      <w:tr w:rsidR="00751574" w:rsidTr="001D63AD">
        <w:trPr>
          <w:gridAfter w:val="1"/>
          <w:wAfter w:w="8" w:type="dxa"/>
          <w:trHeight w:hRule="exact" w:val="1134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物流管理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120601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74" w:rsidRPr="001D63AD" w:rsidRDefault="0075157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交通运输大类、电子信息大类、</w:t>
            </w:r>
          </w:p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财经商贸大类、装备制造大类专业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管理学原理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74" w:rsidRPr="001D63AD" w:rsidRDefault="007515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物流学概论</w:t>
            </w:r>
          </w:p>
        </w:tc>
      </w:tr>
    </w:tbl>
    <w:p w:rsidR="00BD72B5" w:rsidRDefault="00BD72B5"/>
    <w:sectPr w:rsidR="00BD72B5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A86" w:rsidRDefault="00DF1A86">
      <w:r>
        <w:separator/>
      </w:r>
    </w:p>
  </w:endnote>
  <w:endnote w:type="continuationSeparator" w:id="0">
    <w:p w:rsidR="00DF1A86" w:rsidRDefault="00DF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2B5" w:rsidRDefault="00DF1A8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69.3pt;margin-top:521.4pt;width:28.6pt;height:18.8pt;z-index:251659264;mso-position-horizontal-relative:margin;mso-position-vertical-relative:page;mso-width-relative:page;mso-height-relative:page" filled="f" stroked="f">
          <v:textbox inset="0,0,0,0">
            <w:txbxContent>
              <w:p w:rsidR="00BD72B5" w:rsidRDefault="00DF1A86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1D63AD">
                  <w:rPr>
                    <w:noProof/>
                    <w:sz w:val="28"/>
                    <w:szCs w:val="28"/>
                  </w:rPr>
                  <w:t>4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>-</w:t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A86" w:rsidRDefault="00DF1A86">
      <w:r>
        <w:separator/>
      </w:r>
    </w:p>
  </w:footnote>
  <w:footnote w:type="continuationSeparator" w:id="0">
    <w:p w:rsidR="00DF1A86" w:rsidRDefault="00DF1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E10F1"/>
    <w:rsid w:val="001D5D5F"/>
    <w:rsid w:val="001D63AD"/>
    <w:rsid w:val="00280CE7"/>
    <w:rsid w:val="002D25E4"/>
    <w:rsid w:val="00427E30"/>
    <w:rsid w:val="00563C26"/>
    <w:rsid w:val="00643CE3"/>
    <w:rsid w:val="006C5A5D"/>
    <w:rsid w:val="006E44A2"/>
    <w:rsid w:val="00717DC2"/>
    <w:rsid w:val="00751574"/>
    <w:rsid w:val="009E10F1"/>
    <w:rsid w:val="00BD72B5"/>
    <w:rsid w:val="00C00BB3"/>
    <w:rsid w:val="00C92832"/>
    <w:rsid w:val="00CF1826"/>
    <w:rsid w:val="00DF1A86"/>
    <w:rsid w:val="00E84B15"/>
    <w:rsid w:val="00E854BB"/>
    <w:rsid w:val="00EE4975"/>
    <w:rsid w:val="00FB1A3D"/>
    <w:rsid w:val="02CC7A8D"/>
    <w:rsid w:val="065B1F3F"/>
    <w:rsid w:val="0938736A"/>
    <w:rsid w:val="0A1D7412"/>
    <w:rsid w:val="100D6CFD"/>
    <w:rsid w:val="10E311D9"/>
    <w:rsid w:val="12481268"/>
    <w:rsid w:val="13AF0B62"/>
    <w:rsid w:val="16A64576"/>
    <w:rsid w:val="17125EA5"/>
    <w:rsid w:val="1784769B"/>
    <w:rsid w:val="1C90766C"/>
    <w:rsid w:val="26110B37"/>
    <w:rsid w:val="2755659A"/>
    <w:rsid w:val="2C496598"/>
    <w:rsid w:val="30D006D1"/>
    <w:rsid w:val="37B628EE"/>
    <w:rsid w:val="3DBA6D94"/>
    <w:rsid w:val="42DD7B89"/>
    <w:rsid w:val="455C6F3D"/>
    <w:rsid w:val="48563CDF"/>
    <w:rsid w:val="4A1A5963"/>
    <w:rsid w:val="4F1A055E"/>
    <w:rsid w:val="59F019AB"/>
    <w:rsid w:val="5C307DE5"/>
    <w:rsid w:val="6A011419"/>
    <w:rsid w:val="70963F7C"/>
    <w:rsid w:val="710E5D8E"/>
    <w:rsid w:val="71B61442"/>
    <w:rsid w:val="71D95126"/>
    <w:rsid w:val="772F4460"/>
    <w:rsid w:val="79951AF2"/>
    <w:rsid w:val="7AD5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24F03B"/>
  <w15:docId w15:val="{47D38EF5-C906-497B-A674-C08C2D40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D19EF5-D88E-4869-BD43-3DFF27C3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215</Words>
  <Characters>1231</Characters>
  <Application>Microsoft Office Word</Application>
  <DocSecurity>0</DocSecurity>
  <Lines>10</Lines>
  <Paragraphs>2</Paragraphs>
  <ScaleCrop>false</ScaleCrop>
  <Company>Microsoft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彭春辉</cp:lastModifiedBy>
  <cp:revision>8</cp:revision>
  <cp:lastPrinted>2021-04-26T06:50:00Z</cp:lastPrinted>
  <dcterms:created xsi:type="dcterms:W3CDTF">2020-06-19T04:51:00Z</dcterms:created>
  <dcterms:modified xsi:type="dcterms:W3CDTF">2022-03-21T01:29:00Z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8F9FD7572FD941638CDDDCB01876F1A8</vt:lpwstr>
  </property>
</Properties>
</file>