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right="0" w:firstLine="0"/>
        <w:jc w:val="both"/>
        <w:rPr>
          <w:rFonts w:ascii="微软雅黑" w:hAnsi="微软雅黑" w:eastAsia="微软雅黑" w:cs="微软雅黑"/>
          <w:b/>
          <w:bCs/>
          <w:i w:val="0"/>
          <w:iCs w:val="0"/>
          <w:caps w:val="0"/>
          <w:color w:val="333333"/>
          <w:spacing w:val="0"/>
          <w:sz w:val="30"/>
          <w:szCs w:val="30"/>
          <w:u w:val="none"/>
        </w:rPr>
      </w:pP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rPr>
        <w:t>（1）机械设计制造及其自动化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主要课程：液压与气压传动、机械制造工艺学、数控技术、数控加工编程与仿真、CAM 应用技术、产品创新设计与实践、自动生产线设计及应用、工业机器人技术、智能制造与生活等。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专业为湖北省重点培育本科专业，荆楚卓越工程师协同育人计划项目，湖北省机械工程优势特色学科平台支撑专业之一，教师团队获批湖北省优秀基层教学组织。本专业重点培养区域经济发展和国家经济建设需要，德、智、体、美、劳全面发展，具备机械设计制造基础知识与应用能力，具有良好工程素质、职业道德、人文素养、实践能力和创新意识的高级应用型人才。毕业后能在机械、汽车、航天航空、纺织、电子、通讯等行业从事机电装备的设计制造、技术开发、生产组织、运营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right="0" w:firstLine="0"/>
        <w:jc w:val="both"/>
        <w:rPr>
          <w:rFonts w:hint="eastAsia" w:ascii="微软雅黑" w:hAnsi="微软雅黑" w:eastAsia="微软雅黑" w:cs="微软雅黑"/>
          <w:b/>
          <w:bCs/>
          <w:i w:val="0"/>
          <w:iCs w:val="0"/>
          <w:caps w:val="0"/>
          <w:color w:val="333333"/>
          <w:spacing w:val="0"/>
          <w:sz w:val="30"/>
          <w:szCs w:val="30"/>
          <w:u w:val="none"/>
        </w:rPr>
      </w:pP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rPr>
        <w:t>（2）汽车服务工程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主要课程：工程力学、汽车构造、汽车运用工程、汽车制造工艺、汽车营销与策划、汽车金融与保险、新能源汽车结构与原理、智能网联汽车概论等。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本专业是湖北省机械工程优势特色学科平台支撑专业之一，学校特色建设专业，2021 年被艾瑞深中国校友会网评为中国一流应用型专业（五星级），区域排名第一。重点培养学生掌握汽车设计、制造、试验、管理及汽车技术服务等专业知识和实践能力，毕业后能在汽车设计制造、汽车检验检测、汽车企业管理、汽车技术服务等领域，从事汽车设计制造、整车试验检测、汽车电子商务、汽车金融保险、二手车经营与管理、汽车技术服务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right="0" w:firstLine="0"/>
        <w:jc w:val="both"/>
        <w:rPr>
          <w:rFonts w:hint="eastAsia" w:ascii="微软雅黑" w:hAnsi="微软雅黑" w:eastAsia="微软雅黑" w:cs="微软雅黑"/>
          <w:b/>
          <w:bCs/>
          <w:i w:val="0"/>
          <w:iCs w:val="0"/>
          <w:caps w:val="0"/>
          <w:color w:val="333333"/>
          <w:spacing w:val="0"/>
          <w:sz w:val="30"/>
          <w:szCs w:val="30"/>
          <w:u w:val="none"/>
        </w:rPr>
      </w:pP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rPr>
        <w:t>（3）材料成型及控制工程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主要课程：测试技术基础、数控技术、材料成型 CAD/CAM 、逆向工程技术及应用、塑料成型工艺与模具设计、冲压工艺与模具设计、3D 打印工艺及装备等。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本专业为湖北省“一流本科专业”建设点，位列艾瑞深中国校友会网 2021 中国顶尖应用型专业（六星级），全国排名并列第一，获批省级教学团队，建设有湖北省机械工程优势学科平台。重点培养国家和区域发展需求，德、智、体、美、劳全面发展，具备材料成型及控制工程专业知识和应用能力，具有良好职业道德、人文素养、工程素质和创新意识的高级应用型技术人才。毕业后能在汽车、机械、家电、高铁、船舶、航空航天等行业从事与模具、3D 打印等相关的技术开发、设计制造、质量控制和生产管理等工作。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right="0" w:firstLine="0"/>
        <w:jc w:val="both"/>
        <w:rPr>
          <w:rFonts w:hint="eastAsia" w:ascii="微软雅黑" w:hAnsi="微软雅黑" w:eastAsia="微软雅黑" w:cs="微软雅黑"/>
          <w:b/>
          <w:bCs/>
          <w:i w:val="0"/>
          <w:iCs w:val="0"/>
          <w:caps w:val="0"/>
          <w:color w:val="333333"/>
          <w:spacing w:val="0"/>
          <w:sz w:val="30"/>
          <w:szCs w:val="30"/>
          <w:u w:val="none"/>
        </w:rPr>
      </w:pP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rPr>
        <w:t>（4）计算机科学与技术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主要课程:数据结构与算法、Java 语言程序设计、数据库技术、计算机操作系统、网络信息安全、网页开发基础、Java Web 应用开发等。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专业为湖北省一流本科专业建设点，教师团队获批省级优秀基层教学组织，注重培养学生熟练掌握信息系统设计、网站开发与维护、网络信息安全等专业知识和专业实践技能。学生毕业后可在企事业单位、信息产业部门、互联网（移动互联网）领域等从事信息系统的设计、开发、应用管理和运维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right="0" w:firstLine="0"/>
        <w:jc w:val="both"/>
        <w:rPr>
          <w:rFonts w:hint="eastAsia" w:ascii="微软雅黑" w:hAnsi="微软雅黑" w:eastAsia="微软雅黑" w:cs="微软雅黑"/>
          <w:b/>
          <w:bCs/>
          <w:i w:val="0"/>
          <w:iCs w:val="0"/>
          <w:caps w:val="0"/>
          <w:color w:val="333333"/>
          <w:spacing w:val="0"/>
          <w:sz w:val="30"/>
          <w:szCs w:val="30"/>
          <w:u w:val="none"/>
        </w:rPr>
      </w:pP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rPr>
        <w:t>（5）电子信息工程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主要课程：信号与系统、嵌入式技术、无线传感器网络技术、FPGA设计与应用、Java Web 应用开发、Android 应用开发、智能信息系统开发、人工智能等。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专业依托“信息与通信工程”省级重点培育学科，以嵌入式系统软/硬件设计与开发、智能电子设备的软/硬件设计与开发、智能信息处理为专业培养特色，集现代电子技术、智能信息处理技术、通信技术于一体，培养学生全面掌握智能电子设备与智能信息系统的设计、开发、应用和集成等知识与技能。学生毕业后能在电子信息、人工智能、通信、互联网、软件、广播电视等行业从事智能电子设备与智能信息系统的设计、开发、制造、运营、维护、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right="0" w:firstLine="0"/>
        <w:jc w:val="both"/>
        <w:rPr>
          <w:rFonts w:hint="eastAsia" w:ascii="微软雅黑" w:hAnsi="微软雅黑" w:eastAsia="微软雅黑" w:cs="微软雅黑"/>
          <w:b/>
          <w:bCs/>
          <w:i w:val="0"/>
          <w:iCs w:val="0"/>
          <w:caps w:val="0"/>
          <w:color w:val="333333"/>
          <w:spacing w:val="0"/>
          <w:sz w:val="30"/>
          <w:szCs w:val="30"/>
          <w:u w:val="none"/>
        </w:rPr>
      </w:pP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rPr>
        <w:t>（6）土木工程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本专业分建筑工程和道路桥梁工程两个方向。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建筑工程方向主要课程：房屋建筑学、混凝土结构基本原理、建筑抗震设计原理、钢结构原理与设计、土力学、BIM 技术创新与实践、装配式混凝土建筑深化设计、基础工程、混凝土结构设计、建筑工程估价等。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道路桥梁方向主要课程：道路勘测设计、路基与路面工程、桥梁工程、桥梁检测、土力学、混凝土结构基本原理、桥涵水文、基础工程、道路设计软件应用、桥梁电算等。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专业培养具有土木工程专业知识及工程师基本素养，具有较强的土木工程专业实践应用能力和一定创新能力的高级应用型工程技术及管理人才。毕业后能在勘察、设计、施工、监理、市政等企事业单位，从事项目策划、结构设计、工程施工、工程检测、工程监理、工程造价、工程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right="0" w:firstLine="0"/>
        <w:jc w:val="both"/>
        <w:rPr>
          <w:rFonts w:hint="eastAsia" w:ascii="微软雅黑" w:hAnsi="微软雅黑" w:eastAsia="微软雅黑" w:cs="微软雅黑"/>
          <w:b/>
          <w:bCs/>
          <w:i w:val="0"/>
          <w:iCs w:val="0"/>
          <w:caps w:val="0"/>
          <w:color w:val="333333"/>
          <w:spacing w:val="0"/>
          <w:sz w:val="30"/>
          <w:szCs w:val="30"/>
          <w:u w:val="none"/>
        </w:rPr>
      </w:pP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rPr>
        <w:t>（7）工程造价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主要课程：工程经济学、建设法规、工程项目管理、施工方法与组织、建筑工程估价、安装工程估价、工程合同管理、建筑工程造价软件应用、安装工程造价软件应用、建筑信息建模(BIM)技术应用、工程造价管理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专业培养具备土木工程技术知识、国内外工程管理、经济、法律等基础知识，掌握进行工程造价（管理）职业基本技能的高级应用技术型人才，学生毕业后能在国内外建设单位、设计单位、房地产开发企业、建筑施工企业、工程建设监理企业、投资与金融领域等从事全过程工程造价（管理）、项目前期咨询与策划、工程招投标与合同管理、工程预决算、施工管理、工程监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right="0" w:firstLine="0"/>
        <w:jc w:val="both"/>
        <w:rPr>
          <w:rFonts w:hint="eastAsia" w:ascii="微软雅黑" w:hAnsi="微软雅黑" w:eastAsia="微软雅黑" w:cs="微软雅黑"/>
          <w:b/>
          <w:bCs/>
          <w:i w:val="0"/>
          <w:iCs w:val="0"/>
          <w:caps w:val="0"/>
          <w:color w:val="333333"/>
          <w:spacing w:val="0"/>
          <w:sz w:val="30"/>
          <w:szCs w:val="30"/>
          <w:u w:val="none"/>
        </w:rPr>
      </w:pP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rPr>
        <w:t>（8）城乡规划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主要课程: 建筑设计、装配式建筑设计、城乡规划原理、城市住区规划设计、城市详规设计、城市控规设计、城市总体规划设计、地理信息系统应用、村庄规划等。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专业为湖北省“一流本科专业”建设点，培养适应国家与社会城乡建设发展需要，具备城乡规划师等职业资格必备的知识、能力和素质要求，以及城乡、建筑及景观的设计与管理能力的高级应用技术型人才。学生毕业后可在城乡规划设计院、建筑设计院、自然资源和规划局、园林部门、房地产公司、设计师事务所等单位,从事国土空间规划、城市规划、建筑与景观设计、社区治理、乡村振兴等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right="0" w:firstLine="0"/>
        <w:jc w:val="both"/>
        <w:rPr>
          <w:rFonts w:hint="eastAsia" w:ascii="微软雅黑" w:hAnsi="微软雅黑" w:eastAsia="微软雅黑" w:cs="微软雅黑"/>
          <w:b/>
          <w:bCs/>
          <w:i w:val="0"/>
          <w:iCs w:val="0"/>
          <w:caps w:val="0"/>
          <w:color w:val="333333"/>
          <w:spacing w:val="0"/>
          <w:sz w:val="30"/>
          <w:szCs w:val="30"/>
          <w:u w:val="none"/>
        </w:rPr>
      </w:pP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rPr>
        <w:t>（9）生物制药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主要课程：分子生物学、细胞生物学、生物药物制剂学、药理学、生物药物分析、生物制药工艺学、生物技术制药等。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专业为湖北省普通高等学校战略性新兴（支柱）产业人才培养项目，重点培养学生掌握生物药物的研究开发、生产制造与管理、质量控制的专业知识和实践技能，学生毕业后可在生物医药企业、生物医药研究机构、医院、药品监督管理等部门，从事生物医药研发、生产、销售、质量控制和药品监督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right="0" w:firstLine="0"/>
        <w:jc w:val="both"/>
        <w:rPr>
          <w:rFonts w:hint="eastAsia" w:ascii="微软雅黑" w:hAnsi="微软雅黑" w:eastAsia="微软雅黑" w:cs="微软雅黑"/>
          <w:b/>
          <w:bCs/>
          <w:i w:val="0"/>
          <w:iCs w:val="0"/>
          <w:caps w:val="0"/>
          <w:color w:val="333333"/>
          <w:spacing w:val="0"/>
          <w:sz w:val="30"/>
          <w:szCs w:val="30"/>
          <w:u w:val="none"/>
        </w:rPr>
      </w:pP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rPr>
        <w:t>（10）会计学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主要课程：金融学、管理会计、财务分析、高级财务会计、审计学、税务会计实务、财务共享理论与实务、财务机器人开发与应用等课程。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专业为校级品牌专业，承担教育部产学合作协同育人项目，实施校级卓越经管人才协同育人计划，与百胜中国、大华会计师事务所、九州通医药等多家企业合作开设特色订单班，与中博诚通公司合作开设有“ACCA 实验班”。注重培养学生基于大数据和人工智能技术下的会计与税务服务能力、数据分析与决策能力，学生毕业后可在企事业单位、会计师事务所、银行、财务公司等企业从事会计、税务、审计和金融服务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right="0" w:firstLine="0"/>
        <w:jc w:val="both"/>
        <w:rPr>
          <w:rFonts w:hint="eastAsia" w:ascii="微软雅黑" w:hAnsi="微软雅黑" w:eastAsia="微软雅黑" w:cs="微软雅黑"/>
          <w:b/>
          <w:bCs/>
          <w:i w:val="0"/>
          <w:iCs w:val="0"/>
          <w:caps w:val="0"/>
          <w:color w:val="333333"/>
          <w:spacing w:val="0"/>
          <w:sz w:val="30"/>
          <w:szCs w:val="30"/>
          <w:u w:val="none"/>
        </w:rPr>
      </w:pP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rPr>
        <w:t>（11）电子商务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主要课程：网络营销、电子商务管理、新媒体运营、电子商务数据分析、电子商务系统分析与设计、网页设计与制作、图像处理与制作、视频剪辑与制作、新媒体内容创作等。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专业为湖北省“一流本科专业”建设点、湖北省专业综合改革试点专业，艾瑞深全国六星级专业。以互联网产品经理实验班为特色，重点培养“悉文案、懂市场、会技术、善交流、精运营”的应用型互联网商务人才。开设有京东、弗睿电商、火蝠电商、良品铺子等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企业订单班。学生毕业后能在互联网行业及其他企事业单位从事产品经理、电商运营、新媒体运营、Web 前端开发、数据分析、UI 设计等工作。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0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2022-03-24T08:37:30Z</dcterms:created>
  <dc:creator>Administrator</dc:creator>
  <cp:lastModifiedBy>武汉易学堂</cp:lastModifiedBy>
  <dcterms:modified xsi:type="dcterms:W3CDTF">2022-03-24T08:37:43Z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463B14798DAF48E7BC98B53AC5980CC0</vt:lpwstr>
  </property>
</Properties>
</file>