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黑体"/>
          <w:szCs w:val="32"/>
          <w:highlight w:val="none"/>
        </w:rPr>
      </w:pPr>
      <w:r>
        <w:rPr>
          <w:rFonts w:hint="eastAsia" w:ascii="仿宋_GB2312" w:hAnsi="黑体"/>
          <w:b/>
          <w:sz w:val="36"/>
          <w:szCs w:val="36"/>
          <w:highlight w:val="none"/>
        </w:rPr>
        <w:t>附件2</w:t>
      </w:r>
      <w:r>
        <w:rPr>
          <w:rFonts w:hint="eastAsia" w:ascii="仿宋_GB2312" w:hAnsi="黑体"/>
          <w:szCs w:val="32"/>
          <w:highlight w:val="none"/>
        </w:rPr>
        <w:t>：</w:t>
      </w:r>
    </w:p>
    <w:p>
      <w:pPr>
        <w:widowControl/>
        <w:spacing w:line="560" w:lineRule="exact"/>
        <w:jc w:val="center"/>
        <w:rPr>
          <w:rFonts w:hint="eastAsia" w:ascii="仿宋_GB2312" w:hAnsi="Arial" w:cs="Arial"/>
          <w:b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eastAsia" w:ascii="仿宋_GB2312" w:hAnsi="Arial" w:cs="Arial"/>
          <w:b/>
          <w:bCs/>
          <w:color w:val="000000"/>
          <w:sz w:val="36"/>
          <w:szCs w:val="36"/>
          <w:highlight w:val="none"/>
        </w:rPr>
        <w:t>2022年武汉东湖学院普通专升本退役大学生士兵补录</w:t>
      </w:r>
    </w:p>
    <w:p>
      <w:pPr>
        <w:widowControl/>
        <w:spacing w:line="560" w:lineRule="exact"/>
        <w:jc w:val="center"/>
        <w:rPr>
          <w:rFonts w:ascii="仿宋_GB2312" w:hAnsi="Arial" w:cs="Arial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_GB2312" w:hAnsi="Arial" w:cs="Arial"/>
          <w:b/>
          <w:bCs/>
          <w:color w:val="000000"/>
          <w:sz w:val="36"/>
          <w:szCs w:val="36"/>
          <w:highlight w:val="none"/>
        </w:rPr>
        <w:t>综合考查办法</w:t>
      </w:r>
      <w:bookmarkEnd w:id="0"/>
    </w:p>
    <w:p>
      <w:pPr>
        <w:widowControl/>
        <w:spacing w:line="560" w:lineRule="exact"/>
        <w:ind w:firstLine="632" w:firstLineChars="200"/>
        <w:jc w:val="left"/>
        <w:rPr>
          <w:rFonts w:ascii="仿宋_GB2312" w:hAnsi="黑体"/>
          <w:sz w:val="30"/>
          <w:szCs w:val="30"/>
          <w:highlight w:val="none"/>
        </w:rPr>
      </w:pPr>
      <w:r>
        <w:rPr>
          <w:rFonts w:hint="eastAsia" w:ascii="仿宋_GB2312" w:hAnsi="Arial" w:cs="Arial"/>
          <w:szCs w:val="32"/>
          <w:highlight w:val="none"/>
        </w:rPr>
        <w:t>根据《省教育厅关于做好2022年普通专升本工作的通知》文件精神，我校将开展普通专升本退役大学生士兵补录工作，现制订本补录综合考查办法：</w:t>
      </w:r>
    </w:p>
    <w:p>
      <w:pPr>
        <w:widowControl/>
        <w:spacing w:line="560" w:lineRule="exact"/>
        <w:ind w:firstLine="592" w:firstLineChars="200"/>
        <w:jc w:val="left"/>
        <w:rPr>
          <w:rFonts w:ascii="仿宋_GB2312" w:hAnsi="黑体"/>
          <w:sz w:val="30"/>
          <w:szCs w:val="30"/>
          <w:highlight w:val="none"/>
        </w:rPr>
      </w:pPr>
      <w:r>
        <w:rPr>
          <w:rFonts w:hint="eastAsia" w:ascii="仿宋_GB2312" w:hAnsi="黑体"/>
          <w:sz w:val="30"/>
          <w:szCs w:val="30"/>
          <w:highlight w:val="none"/>
        </w:rPr>
        <w:t>一、我校根据审核通过的考生人数，确定是否组织补录综合考查，当考生人数未超过补录计划数，将不组织补录综合</w:t>
      </w:r>
      <w:r>
        <w:rPr>
          <w:rFonts w:hint="eastAsia" w:ascii="仿宋_GB2312" w:hAnsi="黑体"/>
          <w:sz w:val="30"/>
          <w:szCs w:val="30"/>
          <w:highlight w:val="none"/>
          <w:lang w:eastAsia="zh-CN"/>
        </w:rPr>
        <w:t>考查</w:t>
      </w:r>
      <w:r>
        <w:rPr>
          <w:rFonts w:hint="eastAsia" w:ascii="仿宋_GB2312" w:hAnsi="黑体"/>
          <w:sz w:val="30"/>
          <w:szCs w:val="30"/>
          <w:highlight w:val="none"/>
        </w:rPr>
        <w:t>，报名考生将直接予以录取。</w:t>
      </w:r>
    </w:p>
    <w:p>
      <w:pPr>
        <w:widowControl/>
        <w:spacing w:line="560" w:lineRule="exact"/>
        <w:ind w:firstLine="592" w:firstLineChars="200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黑体"/>
          <w:sz w:val="30"/>
          <w:szCs w:val="30"/>
          <w:highlight w:val="none"/>
        </w:rPr>
        <w:t>二、当考生人数超过补录计划数，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学校将组织综合考查，具体办法如下：</w:t>
      </w:r>
    </w:p>
    <w:p>
      <w:pPr>
        <w:widowControl/>
        <w:numPr>
          <w:ilvl w:val="0"/>
          <w:numId w:val="1"/>
        </w:numPr>
        <w:spacing w:line="560" w:lineRule="exact"/>
        <w:ind w:firstLine="592" w:firstLineChars="200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考查时间：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  <w:lang w:val="en-US" w:eastAsia="zh-CN"/>
        </w:rPr>
        <w:t>具体时间另行通知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 xml:space="preserve"> </w:t>
      </w:r>
    </w:p>
    <w:p>
      <w:pPr>
        <w:widowControl/>
        <w:adjustRightInd w:val="0"/>
        <w:snapToGrid w:val="0"/>
        <w:spacing w:line="540" w:lineRule="exact"/>
        <w:ind w:firstLine="592" w:firstLineChars="200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（二）考查地点：</w:t>
      </w:r>
    </w:p>
    <w:p>
      <w:pPr>
        <w:widowControl/>
        <w:adjustRightInd w:val="0"/>
        <w:snapToGrid w:val="0"/>
        <w:spacing w:line="540" w:lineRule="exact"/>
        <w:ind w:firstLine="592" w:firstLineChars="200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武汉东湖学院教二楼（考生凭二代身份证、准考证参考，具体时间和考场可见准考证或教务处网上公告）</w:t>
      </w:r>
    </w:p>
    <w:p>
      <w:pPr>
        <w:widowControl/>
        <w:spacing w:line="560" w:lineRule="exact"/>
        <w:ind w:left="632" w:leftChars="200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（三）考查方式：采取闭卷笔试方式</w:t>
      </w:r>
    </w:p>
    <w:p>
      <w:pPr>
        <w:widowControl/>
        <w:spacing w:line="560" w:lineRule="exact"/>
        <w:ind w:left="12" w:firstLine="619" w:firstLineChars="209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（四）考查内容及总分：总分100分，其中时事政治20分，法律基础20分，文学常识20分、军事理论40分。</w:t>
      </w:r>
    </w:p>
    <w:p>
      <w:pPr>
        <w:widowControl/>
        <w:spacing w:line="560" w:lineRule="exact"/>
        <w:ind w:left="12" w:firstLine="619" w:firstLineChars="209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（五）考查时长为90分钟。</w:t>
      </w:r>
    </w:p>
    <w:p>
      <w:pPr>
        <w:widowControl/>
        <w:spacing w:line="240" w:lineRule="auto"/>
        <w:ind w:left="0" w:leftChars="0" w:firstLine="592" w:firstLineChars="200"/>
        <w:jc w:val="left"/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  <w:lang w:val="en-US" w:eastAsia="zh-CN"/>
        </w:rPr>
        <w:t>六）防疫要求：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考查入场流程、疫情防控注意事项根据考前疫情防控工作要求执行（具体要求另行通知）。</w:t>
      </w:r>
    </w:p>
    <w:p>
      <w:pPr>
        <w:widowControl/>
        <w:spacing w:line="560" w:lineRule="exact"/>
        <w:ind w:left="660" w:leftChars="209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三、补录</w:t>
      </w:r>
    </w:p>
    <w:p>
      <w:pPr>
        <w:widowControl/>
        <w:tabs>
          <w:tab w:val="left" w:pos="0"/>
        </w:tabs>
        <w:spacing w:line="560" w:lineRule="exact"/>
        <w:ind w:firstLine="661" w:firstLineChars="223"/>
        <w:jc w:val="left"/>
        <w:rPr>
          <w:rFonts w:ascii="仿宋_GB2312" w:hAnsi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按照补录计划根据考生综合考查总分排序，从高分到低分依次录取。</w:t>
      </w:r>
    </w:p>
    <w:p>
      <w:pPr>
        <w:widowControl/>
        <w:spacing w:line="560" w:lineRule="exact"/>
        <w:ind w:left="660" w:leftChars="209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2022年</w:t>
      </w:r>
      <w:r>
        <w:rPr>
          <w:rFonts w:hint="eastAsia" w:ascii="仿宋_GB2312" w:hAnsi="仿宋_GB2312" w:cs="仿宋_GB2312"/>
          <w:bCs/>
          <w:sz w:val="30"/>
          <w:szCs w:val="30"/>
        </w:rPr>
        <w:t>8月5日</w:t>
      </w:r>
    </w:p>
    <w:sectPr>
      <w:headerReference r:id="rId3" w:type="default"/>
      <w:footerReference r:id="rId4" w:type="default"/>
      <w:pgSz w:w="11906" w:h="16838"/>
      <w:pgMar w:top="17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61414"/>
    <w:multiLevelType w:val="singleLevel"/>
    <w:tmpl w:val="688614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2YyNjA1MTBkYjg1YTUwNjFkMzVjZGMwMDFkMDMifQ=="/>
  </w:docVars>
  <w:rsids>
    <w:rsidRoot w:val="09F40B27"/>
    <w:rsid w:val="00037B9F"/>
    <w:rsid w:val="00045E8A"/>
    <w:rsid w:val="00164AF1"/>
    <w:rsid w:val="002D5F3B"/>
    <w:rsid w:val="00375558"/>
    <w:rsid w:val="00377985"/>
    <w:rsid w:val="00387600"/>
    <w:rsid w:val="00422C85"/>
    <w:rsid w:val="006B2EC6"/>
    <w:rsid w:val="0070337A"/>
    <w:rsid w:val="0075161B"/>
    <w:rsid w:val="007B3DEC"/>
    <w:rsid w:val="00810601"/>
    <w:rsid w:val="00851423"/>
    <w:rsid w:val="00900269"/>
    <w:rsid w:val="009A2DC9"/>
    <w:rsid w:val="00A34027"/>
    <w:rsid w:val="00B65906"/>
    <w:rsid w:val="00C06671"/>
    <w:rsid w:val="00C61724"/>
    <w:rsid w:val="00C877FD"/>
    <w:rsid w:val="00CC1115"/>
    <w:rsid w:val="00D96535"/>
    <w:rsid w:val="00DB0626"/>
    <w:rsid w:val="00E0740C"/>
    <w:rsid w:val="00E73613"/>
    <w:rsid w:val="00E824AD"/>
    <w:rsid w:val="00EE6D3C"/>
    <w:rsid w:val="00F44CDD"/>
    <w:rsid w:val="03667C72"/>
    <w:rsid w:val="09F40B27"/>
    <w:rsid w:val="0A981059"/>
    <w:rsid w:val="0AB05BF3"/>
    <w:rsid w:val="12CF4C61"/>
    <w:rsid w:val="13390FED"/>
    <w:rsid w:val="13FF0DA5"/>
    <w:rsid w:val="14CF720D"/>
    <w:rsid w:val="162913C3"/>
    <w:rsid w:val="18A30359"/>
    <w:rsid w:val="212B6C7E"/>
    <w:rsid w:val="2FEC5DFF"/>
    <w:rsid w:val="31622B9B"/>
    <w:rsid w:val="35A16421"/>
    <w:rsid w:val="38EF0858"/>
    <w:rsid w:val="3C8804B8"/>
    <w:rsid w:val="3E0166B6"/>
    <w:rsid w:val="41636EDA"/>
    <w:rsid w:val="46AA34C6"/>
    <w:rsid w:val="48443CDD"/>
    <w:rsid w:val="49382AE4"/>
    <w:rsid w:val="4D5A50BE"/>
    <w:rsid w:val="50704D16"/>
    <w:rsid w:val="52094756"/>
    <w:rsid w:val="52DD0A5E"/>
    <w:rsid w:val="53034396"/>
    <w:rsid w:val="54756477"/>
    <w:rsid w:val="566C02E3"/>
    <w:rsid w:val="603C3C36"/>
    <w:rsid w:val="640E210D"/>
    <w:rsid w:val="6BB66184"/>
    <w:rsid w:val="6E6E02F7"/>
    <w:rsid w:val="71273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icon_list"/>
    <w:basedOn w:val="7"/>
    <w:qFormat/>
    <w:uiPriority w:val="0"/>
  </w:style>
  <w:style w:type="character" w:customStyle="1" w:styleId="13">
    <w:name w:val="icon_list1"/>
    <w:basedOn w:val="7"/>
    <w:qFormat/>
    <w:uiPriority w:val="0"/>
  </w:style>
  <w:style w:type="character" w:customStyle="1" w:styleId="14">
    <w:name w:val="txt"/>
    <w:basedOn w:val="7"/>
    <w:qFormat/>
    <w:uiPriority w:val="0"/>
    <w:rPr>
      <w:shd w:val="clear" w:color="auto" w:fill="FFFFFF"/>
    </w:rPr>
  </w:style>
  <w:style w:type="character" w:customStyle="1" w:styleId="15">
    <w:name w:val="line"/>
    <w:basedOn w:val="7"/>
    <w:qFormat/>
    <w:uiPriority w:val="0"/>
    <w:rPr>
      <w:shd w:val="clear" w:color="auto" w:fill="E6E6E6"/>
    </w:rPr>
  </w:style>
  <w:style w:type="character" w:customStyle="1" w:styleId="16">
    <w:name w:val="批注框文本 Char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439</Characters>
  <Lines>20</Lines>
  <Paragraphs>5</Paragraphs>
  <TotalTime>12</TotalTime>
  <ScaleCrop>false</ScaleCrop>
  <LinksUpToDate>false</LinksUpToDate>
  <CharactersWithSpaces>440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2022-08-03T03:29:00Z</dcterms:created>
  <dc:creator>会飞的蜗牛</dc:creator>
  <cp:lastModifiedBy>Administrator</cp:lastModifiedBy>
  <cp:lastPrinted>2022-08-04T02:30:00Z</cp:lastPrinted>
  <dcterms:modified xsi:type="dcterms:W3CDTF">2022-08-05T08:18:20Z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D960B00DF8E746FC8C1BBC5360DE96C5</vt:lpwstr>
  </property>
</Properties>
</file>