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0" w:name="_GoBack"/>
      <w:bookmarkEnd w:id="0"/>
    </w:p>
    <w:p>
      <w:pPr>
        <w:jc w:val="both"/>
        <w:rPr>
          <w:rFonts w:hint="eastAsia" w:ascii="方正大标宋简体" w:eastAsia="方正大标宋简体"/>
          <w:sz w:val="32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</w:t>
      </w:r>
    </w:p>
    <w:p>
      <w:pPr>
        <w:spacing w:line="560" w:lineRule="exact"/>
        <w:ind w:firstLine="630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湖北民族大学202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年普通专升本补录招生专业对高职（专科）专业的报考范围要求</w:t>
      </w:r>
    </w:p>
    <w:tbl>
      <w:tblPr>
        <w:tblStyle w:val="5"/>
        <w:tblW w:w="451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790"/>
        <w:gridCol w:w="1164"/>
        <w:gridCol w:w="478"/>
        <w:gridCol w:w="86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tblHeader/>
          <w:jc w:val="center"/>
        </w:trPr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2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本科招生专业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专业代码</w:t>
            </w:r>
          </w:p>
        </w:tc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学制</w:t>
            </w:r>
          </w:p>
        </w:tc>
        <w:tc>
          <w:tcPr>
            <w:tcW w:w="8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可报考的相应专科专业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tblHeader/>
          <w:jc w:val="center"/>
        </w:trPr>
        <w:tc>
          <w:tcPr>
            <w:tcW w:w="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1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8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经济与金融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020307T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金融管理、国际金融、证券与期货、信托与租赁、保险、投资与理财、信用管理、农村金融、互联网金融、财政、税务、资产评估与管理、财务管理、会计、审计、会计信息管理、信息统计与分析、统计与会计核算、国际贸易实务、国际经济与贸易、物流金融管理、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法学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030101K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司法助理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法律事务、法律文秘、检察事务、刑事执行、民事执行、行政执行、司法警务、社区矫正、刑事侦查技术、刑事侦查、治安管理、交通管理、信息网络安全监察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小学教育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040107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学前教育、小学教育、语文教育、数学教育、英语教育、科学教育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体育教育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040201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体育教育、运动训练、社会体育、民族传统体育、体育艺术表演、体育运营与管理、体育保健与康复、健身指导与管理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社会体育指导与管理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040203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体育教育、运动训练、社会体育、民族传统体育、体育艺术表演、体育运营与管理、体育保健与康复、健身指导与管理、休闲体育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运动健康指导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冰雪设施运维与管理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英语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050201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商务英语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旅游英语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应用英语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英语教育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日语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050207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商务日语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旅游日语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应用日语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翻译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050261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商务英语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旅游英语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应用英语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英语教育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商务英语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050262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商务英语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旅游英语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应用英语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英语教育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新闻学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050301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网络新闻与传播、新闻采编与制作、播音与主持、广播影视节目制作、影视编导、摄影摄像技术、传播与策划、广告策划与营销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媒体营销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人文地理与城乡规划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070503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国土资源调查与管理、地理教育、国土测绘与规划、地理国情监测技术、环境地质工程、旅游管理、工程测量技术、测绘地理信息技术、摄影测量与遥感技术、测绘工程技术、地籍测绘与土地管理、农村环境保护、环境规划与管理、环境评价与咨询服务、城乡规划、村镇建设与管理、城市信息化管理、房地产经营与管理、水土保持技术、水环境监测与治理、地图制图与数字传播技术、地理国情监测技术、污染修复与生态工程技术、建筑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机械电子工程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080204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机械设计与制造、机械制造与自动化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精密机械技术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数控技术、精密机械技术、特种加工技术、材料成型及控制技术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模具设计与制造、锻压技术、电线电缆制造技术、内燃机制造与维修、机械装备制造技术、机电设备安装技术、机电设备维修与管理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自动化生产设备应用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数控设备应用与维护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光电制造与应用技术、机电一体化技术、电气自动化技术、智能控制技术、工业自动化仪表、液压与气动技术、工业机器人技术、铁道机车车辆制造与维护、铁道施工和养路机械制造与维护、游艇设计与制造、飞行器制造技术、航空发动机制造技术、汽车检测与维修技术、汽车试验技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高分子材料工程技术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高分子材料加工技术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复合材料工程技术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橡胶工程技术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食品科学与工程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082701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食品加工技术、食品质量与安全，食品营养与卫生、食品检测技术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食品营养与检测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酿酒技术、食品贮运与营销、保健品开发与管理、食品药品监督管理、粮食工程技术、粮油储藏与检测技术、公共卫生管理、葡萄酒营销与服务、茶艺与茶叶营销、餐饮管理、烹调工艺与营养、中西面点工艺、西餐工艺、营养配餐、药品质量与安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农产品加工与质量检测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绿色食品生产与检验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农产品流通与管理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野生动物资源保护与利用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野生植物资源保护与利用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香料香精工艺、包装策划与设计、工业分析技术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商检技术、精细化工技术、高分子合成技术、食品生物技术、生物产品检验检疫、理化测试与质检技术、职业卫生技术与管理、安全健康与环保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食用菌生产与加工、茶树栽培与茶叶加工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城乡规划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082802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城乡规划、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城市信息化管理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、村镇建设与管理、园林工程技术、风景园林设计、古建筑工程技术、建筑设计、国土测绘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与规划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、建筑装饰工程技术、建筑工程技术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生物工程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3001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植物保护与检疫技术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药品生物技术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农业生物技术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化工生物技术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生物产品检验检疫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生物制药技术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生物制药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083002T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生物制药技术、药品生物技术、药品生产技术、医学检验技术、中药学、药学、中药制药技术、药物制剂技术、生物产品检验检疫、卫生检验与检疫技术、预防医学、动物医学、动物药学、兽药制药技术、制药设备应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园艺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090102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作物生产技术、种子生产与经营、设施农业与装备、现代农业技术、休闲农业、生态农业技术、园艺技术、植物保护与检疫技术、茶树栽培与茶叶加工、中草药栽培技术、农产品加工与质量检测、绿色食品生产与检验、农资营销与服务、农产品流通与管理、农业装备应用技术、农业经济管理、农村经营管理、茶艺与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叶营销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3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林学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090501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6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林业技术、园林技术、草业技术、经济林培育与利用、森林资源保护、野生植物资源保护与利用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野生动物资源保护与利用、自然保护区建设与管理、森林生态旅游、林业调查与信息处理、林业信息技术与管理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木工设备应用技术、木材加工技术、水土保持技术、水环境监测与治理、智能控制技术、环境监测与控制技术、室内环境检测与控制技术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环境工程技术、农村环境保护、环境信息技术、环境规划与管理、环境评价与咨询服务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污染修复与生态工程技术、清洁生产与减排技术、资源综合利用与管理技术、船舶工程技术、船舶机械工程技术、船舶动力工程技术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无人机应用技术、农业生物技术、生物产品检验检疫、通用航空航务技术、物联网应用技术、移动互联应用技术、计算机信息管理、大数据技术与应用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物联网工程技术、人工智能技术服务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园林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090502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中药学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100801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6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中药学、药学、中药制药技术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中药生产与加工、中草药栽培技术、药品生产技术、药物制剂技术、药品质量与安全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医学影像技术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101003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医学影像技术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康复治疗学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101005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仿宋_GB2312" w:cs="宋体"/>
                <w:color w:val="FF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康复治疗技术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康复辅助器具技术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言语听觉康复技术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护理学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101101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会计学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120203K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财务管理、会计、审计、会计信息管理、统计与会计核算、财政、税务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资产评估与管理、金融管理、物流金融管理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国际金融、证券与期货、保险、投资与理财、信用管理、互联网金融、信息统计与分析、国际经济与贸易、工商企业管理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7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旅游管理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120901K</w:t>
            </w:r>
          </w:p>
        </w:tc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旅游管理、导游、旅行社经营管理、</w:t>
            </w:r>
            <w:r>
              <w:rPr>
                <w:rFonts w:hint="eastAsia" w:ascii="宋体" w:hAnsi="宋体" w:eastAsia="宋体" w:cs="宋体"/>
                <w:highlight w:val="none"/>
              </w:rPr>
              <w:t>研学旅行管理与服务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景区开发与管理、酒店管理、葡萄酒营销与服务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、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茶艺与茶叶营销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highlight w:val="none"/>
              </w:rPr>
              <w:t>会展策划与管理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休闲服务与管理、餐饮管理、空中乘务、国际邮轮乘务管理、交通枢纽运营管理、商务管理、市场营销、风景园林设计、城乡规划、电子商务、广告策划与营销、文化创意与策划、文化市场经营管理、旅游英语、旅游日语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物流管理、健康管理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视觉传达设计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130502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8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艺术设计、视觉传播设计与制作、广告设计与制作、数字媒体艺术设计、产品艺术设计、展示艺术设计、包装艺术设计、工艺美术品设计、民族传统技艺、摄影与摄像艺术、文化创意与策划、公共艺术设计</w:t>
            </w:r>
          </w:p>
        </w:tc>
      </w:tr>
    </w:tbl>
    <w:p>
      <w:pPr>
        <w:jc w:val="center"/>
        <w:rPr>
          <w:rFonts w:hint="eastAsia" w:ascii="宋体" w:hAnsi="宋体" w:eastAsia="宋体" w:cs="宋体"/>
          <w:highlight w:val="none"/>
        </w:rPr>
      </w:pPr>
    </w:p>
    <w:sectPr>
      <w:footerReference r:id="rId3" w:type="default"/>
      <w:pgSz w:w="16838" w:h="11906" w:orient="landscape"/>
      <w:pgMar w:top="1701" w:right="851" w:bottom="1701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iYWY1YzRjODBlMDk1OWVjNDkyMmI0ZGYyNzg0ZGQifQ=="/>
  </w:docVars>
  <w:rsids>
    <w:rsidRoot w:val="00945B35"/>
    <w:rsid w:val="000E10B6"/>
    <w:rsid w:val="0017408D"/>
    <w:rsid w:val="0027656B"/>
    <w:rsid w:val="002A1CE7"/>
    <w:rsid w:val="007B0D83"/>
    <w:rsid w:val="00945B35"/>
    <w:rsid w:val="009A66E1"/>
    <w:rsid w:val="00A078A6"/>
    <w:rsid w:val="00A86AD6"/>
    <w:rsid w:val="00AD056D"/>
    <w:rsid w:val="00C960AA"/>
    <w:rsid w:val="00D77D3E"/>
    <w:rsid w:val="00EA43C6"/>
    <w:rsid w:val="00F422EC"/>
    <w:rsid w:val="012373C4"/>
    <w:rsid w:val="043955CF"/>
    <w:rsid w:val="051A6F66"/>
    <w:rsid w:val="066B2DE2"/>
    <w:rsid w:val="0E3D4644"/>
    <w:rsid w:val="0EB81736"/>
    <w:rsid w:val="0FAE175E"/>
    <w:rsid w:val="0FC319BD"/>
    <w:rsid w:val="1061015F"/>
    <w:rsid w:val="117E2ACF"/>
    <w:rsid w:val="14D17E25"/>
    <w:rsid w:val="16B56412"/>
    <w:rsid w:val="17037A9E"/>
    <w:rsid w:val="1A755305"/>
    <w:rsid w:val="1DD21FAC"/>
    <w:rsid w:val="1F2B6B1F"/>
    <w:rsid w:val="218912A4"/>
    <w:rsid w:val="21F87E34"/>
    <w:rsid w:val="23FF0E89"/>
    <w:rsid w:val="246007FC"/>
    <w:rsid w:val="247B3401"/>
    <w:rsid w:val="2576621D"/>
    <w:rsid w:val="27F85004"/>
    <w:rsid w:val="2AD75357"/>
    <w:rsid w:val="2C7341A4"/>
    <w:rsid w:val="30CF55C3"/>
    <w:rsid w:val="311F308B"/>
    <w:rsid w:val="325F5113"/>
    <w:rsid w:val="337D068A"/>
    <w:rsid w:val="338607B7"/>
    <w:rsid w:val="34F47F15"/>
    <w:rsid w:val="36F13C55"/>
    <w:rsid w:val="3B8C0B37"/>
    <w:rsid w:val="3C365BB3"/>
    <w:rsid w:val="3C4A6EAC"/>
    <w:rsid w:val="3C655722"/>
    <w:rsid w:val="3E02353D"/>
    <w:rsid w:val="464A3E30"/>
    <w:rsid w:val="479510FE"/>
    <w:rsid w:val="49103129"/>
    <w:rsid w:val="49DF2DAC"/>
    <w:rsid w:val="4AD850AF"/>
    <w:rsid w:val="4B0E2555"/>
    <w:rsid w:val="4F4D5A86"/>
    <w:rsid w:val="4FD03F64"/>
    <w:rsid w:val="511C7787"/>
    <w:rsid w:val="51A44C5C"/>
    <w:rsid w:val="5469259B"/>
    <w:rsid w:val="55765958"/>
    <w:rsid w:val="55CD26BC"/>
    <w:rsid w:val="562B40FC"/>
    <w:rsid w:val="58313520"/>
    <w:rsid w:val="589E6ECC"/>
    <w:rsid w:val="5AA119B3"/>
    <w:rsid w:val="5CF35248"/>
    <w:rsid w:val="5DA0717E"/>
    <w:rsid w:val="5F795ED8"/>
    <w:rsid w:val="61E21D3E"/>
    <w:rsid w:val="64743C89"/>
    <w:rsid w:val="664F5798"/>
    <w:rsid w:val="66552ACF"/>
    <w:rsid w:val="70572B39"/>
    <w:rsid w:val="713159C0"/>
    <w:rsid w:val="71A049C1"/>
    <w:rsid w:val="71C83D37"/>
    <w:rsid w:val="71EC34D9"/>
    <w:rsid w:val="72DB0178"/>
    <w:rsid w:val="72DE0659"/>
    <w:rsid w:val="737D683C"/>
    <w:rsid w:val="760E3199"/>
    <w:rsid w:val="7842260E"/>
    <w:rsid w:val="79532E9E"/>
    <w:rsid w:val="7A3C1B84"/>
    <w:rsid w:val="7A6A0F93"/>
    <w:rsid w:val="7B1D0F4D"/>
    <w:rsid w:val="7E68655C"/>
    <w:rsid w:val="7EDC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2669</Words>
  <Characters>2824</Characters>
  <Lines>18</Lines>
  <Paragraphs>5</Paragraphs>
  <TotalTime>0</TotalTime>
  <ScaleCrop>false</ScaleCrop>
  <LinksUpToDate>false</LinksUpToDate>
  <CharactersWithSpaces>2835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2020-06-20T02:18:00Z</dcterms:created>
  <dc:creator>admin</dc:creator>
  <cp:lastModifiedBy>zf</cp:lastModifiedBy>
  <cp:lastPrinted>2021-04-26T00:39:00Z</cp:lastPrinted>
  <dcterms:modified xsi:type="dcterms:W3CDTF">2022-08-04T02:58:34Z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38CA2C7AE1344FDEBF520ACD723E5C6F</vt:lpwstr>
  </property>
  <property fmtid="{D5CDD505-2E9C-101B-9397-08002B2CF9AE}" pid="4" name="KSOSaveFontToCloudKey">
    <vt:lpwstr>407964756_btnclosed</vt:lpwstr>
  </property>
</Properties>
</file>